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2447" w14:textId="554C55CD" w:rsidR="00870B2C" w:rsidRDefault="00CC0D5F">
      <w:pPr>
        <w:spacing w:after="0" w:line="376" w:lineRule="auto"/>
        <w:ind w:left="373" w:right="23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Informacija sa </w:t>
      </w:r>
      <w:r w:rsidR="0042725C">
        <w:rPr>
          <w:rFonts w:ascii="Times New Roman" w:eastAsia="Times New Roman" w:hAnsi="Times New Roman" w:cs="Times New Roman"/>
          <w:b/>
          <w:sz w:val="28"/>
        </w:rPr>
        <w:t>2</w:t>
      </w:r>
      <w:r w:rsidR="004960A9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. sastanka Odbora Agencije za predškolsko,  osnovno i srednje obrazovanje BiH </w:t>
      </w:r>
    </w:p>
    <w:p w14:paraId="56A59321" w14:textId="77777777" w:rsidR="00870B2C" w:rsidRDefault="00CC0D5F">
      <w:pPr>
        <w:spacing w:after="29"/>
      </w:pPr>
      <w:r>
        <w:t xml:space="preserve"> </w:t>
      </w:r>
    </w:p>
    <w:p w14:paraId="290A42F0" w14:textId="283C7E34" w:rsidR="00870B2C" w:rsidRDefault="00CC0D5F">
      <w:pPr>
        <w:spacing w:after="4" w:line="37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Odbor Agencije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 predškolsko, osnovno i srednje obrazovanje BiH (u daljem tekstu: Odbor Agencije), održao je 2</w:t>
      </w:r>
      <w:r w:rsidR="0032129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9313C">
        <w:rPr>
          <w:rFonts w:ascii="Times New Roman" w:eastAsia="Times New Roman" w:hAnsi="Times New Roman" w:cs="Times New Roman"/>
          <w:sz w:val="24"/>
        </w:rPr>
        <w:t>1</w:t>
      </w:r>
      <w:r w:rsidR="0032129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2021. godine u </w:t>
      </w:r>
      <w:r w:rsidR="00321296">
        <w:rPr>
          <w:rFonts w:ascii="Times New Roman" w:eastAsia="Times New Roman" w:hAnsi="Times New Roman" w:cs="Times New Roman"/>
          <w:sz w:val="24"/>
        </w:rPr>
        <w:t>Mostaru</w:t>
      </w:r>
      <w:r>
        <w:rPr>
          <w:rFonts w:ascii="Times New Roman" w:eastAsia="Times New Roman" w:hAnsi="Times New Roman" w:cs="Times New Roman"/>
          <w:sz w:val="24"/>
        </w:rPr>
        <w:t xml:space="preserve"> svoj </w:t>
      </w:r>
      <w:r w:rsidR="000E0C67">
        <w:rPr>
          <w:rFonts w:ascii="Times New Roman" w:eastAsia="Times New Roman" w:hAnsi="Times New Roman" w:cs="Times New Roman"/>
          <w:sz w:val="24"/>
        </w:rPr>
        <w:t>2</w:t>
      </w:r>
      <w:r w:rsidR="004960A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redoviti sastanak. </w:t>
      </w:r>
    </w:p>
    <w:p w14:paraId="09B6C4E3" w14:textId="77777777" w:rsidR="00870B2C" w:rsidRDefault="00CC0D5F">
      <w:pPr>
        <w:spacing w:after="0"/>
      </w:pPr>
      <w:r>
        <w:t xml:space="preserve">  </w:t>
      </w:r>
    </w:p>
    <w:p w14:paraId="610CAB7A" w14:textId="2F7EE97E" w:rsidR="006A3146" w:rsidRPr="006A3146" w:rsidRDefault="00CC0D5F" w:rsidP="004060BB">
      <w:pPr>
        <w:pStyle w:val="Bezproreda"/>
        <w:spacing w:line="36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13404">
        <w:rPr>
          <w:rFonts w:ascii="Times New Roman" w:eastAsia="Times New Roman" w:hAnsi="Times New Roman" w:cs="Times New Roman"/>
          <w:sz w:val="24"/>
          <w:szCs w:val="24"/>
        </w:rPr>
        <w:t xml:space="preserve">Nakon usvajanja Zapisnika sa </w:t>
      </w:r>
      <w:r w:rsidR="0059313C" w:rsidRPr="006134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60A9" w:rsidRPr="006134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404">
        <w:rPr>
          <w:rFonts w:ascii="Times New Roman" w:eastAsia="Times New Roman" w:hAnsi="Times New Roman" w:cs="Times New Roman"/>
          <w:sz w:val="24"/>
          <w:szCs w:val="24"/>
        </w:rPr>
        <w:t xml:space="preserve">. sastanka Odbora Agencije i izvješća o realiziranim </w:t>
      </w:r>
      <w:r w:rsidRPr="006134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zaključcima sa istog sastanka, Odbor Agencije je </w:t>
      </w:r>
      <w:r w:rsidR="00324D30" w:rsidRPr="006134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razmatrao i </w:t>
      </w:r>
      <w:r w:rsidR="00613404" w:rsidRPr="006134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primio k znanju </w:t>
      </w:r>
      <w:r w:rsidR="00613404" w:rsidRPr="00613404">
        <w:rPr>
          <w:rFonts w:ascii="Times New Roman" w:eastAsiaTheme="minorEastAsia" w:hAnsi="Times New Roman" w:cs="Times New Roman"/>
          <w:color w:val="auto"/>
          <w:sz w:val="24"/>
          <w:szCs w:val="24"/>
        </w:rPr>
        <w:t>Informacija o aktivnostima sektora za ZJNPP u narednom razdoblju</w:t>
      </w:r>
      <w:r w:rsidR="00F5208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r w:rsid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gdje je </w:t>
      </w:r>
      <w:r w:rsidR="004060B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Odbor Agencije upoznat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o</w:t>
      </w:r>
      <w:r w:rsidR="004060B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planovima vezanim za dal</w:t>
      </w:r>
      <w:r w:rsidR="004060BB">
        <w:rPr>
          <w:rFonts w:ascii="Times New Roman" w:eastAsiaTheme="minorEastAsia" w:hAnsi="Times New Roman" w:cs="Times New Roman"/>
          <w:color w:val="auto"/>
          <w:sz w:val="24"/>
          <w:szCs w:val="24"/>
        </w:rPr>
        <w:t>j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nji rad na razvoju Smjernica za inkluzivni odgoj i obrazovanje.</w:t>
      </w:r>
    </w:p>
    <w:p w14:paraId="664BB51D" w14:textId="77777777" w:rsidR="00666DB7" w:rsidRDefault="006B73AB" w:rsidP="006A314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Odbor je također upoznat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o aktivnostima koje su prethodile izradi Smjernica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poteškoćama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koje prate izradu predmetnih </w:t>
      </w:r>
      <w:proofErr w:type="spellStart"/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kurikula</w:t>
      </w:r>
      <w:proofErr w:type="spellEnd"/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, aktivnostima koje se poduzimaju u</w:t>
      </w:r>
      <w:r w:rsidR="00DE55C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vezi s definiranjem opisa poslova asistenata u nastavi, </w:t>
      </w:r>
      <w:r w:rsidR="00DE55C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o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termin</w:t>
      </w:r>
      <w:r w:rsidR="00DE55C7">
        <w:rPr>
          <w:rFonts w:ascii="Times New Roman" w:eastAsiaTheme="minorEastAsia" w:hAnsi="Times New Roman" w:cs="Times New Roman"/>
          <w:color w:val="auto"/>
          <w:sz w:val="24"/>
          <w:szCs w:val="24"/>
        </w:rPr>
        <w:t>ima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koji se korist</w:t>
      </w:r>
      <w:r w:rsidR="00DE55C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e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tijekom rada na</w:t>
      </w:r>
      <w:r w:rsidR="00DE55C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dokumentu - djeca s odre</w:t>
      </w:r>
      <w:r w:rsidR="00DE55C7">
        <w:rPr>
          <w:rFonts w:ascii="Times New Roman" w:eastAsiaTheme="minorEastAsia" w:hAnsi="Times New Roman" w:cs="Times New Roman"/>
          <w:color w:val="auto"/>
          <w:sz w:val="24"/>
          <w:szCs w:val="24"/>
        </w:rPr>
        <w:t>đ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enim stupnjem podr</w:t>
      </w:r>
      <w:r w:rsidR="00DE55C7">
        <w:rPr>
          <w:rFonts w:ascii="Times New Roman" w:eastAsiaTheme="minorEastAsia" w:hAnsi="Times New Roman" w:cs="Times New Roman"/>
          <w:color w:val="auto"/>
          <w:sz w:val="24"/>
          <w:szCs w:val="24"/>
        </w:rPr>
        <w:t>š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ke, za koji </w:t>
      </w:r>
      <w:r w:rsidR="00034B4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se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smatra da je</w:t>
      </w:r>
      <w:r w:rsidR="00DE55C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puno adekvatnij</w:t>
      </w:r>
      <w:r w:rsidR="00034B41">
        <w:rPr>
          <w:rFonts w:ascii="Times New Roman" w:eastAsiaTheme="minorEastAsia" w:hAnsi="Times New Roman" w:cs="Times New Roman"/>
          <w:color w:val="auto"/>
          <w:sz w:val="24"/>
          <w:szCs w:val="24"/>
        </w:rPr>
        <w:t>i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od uvrije</w:t>
      </w:r>
      <w:r w:rsidR="00034B41">
        <w:rPr>
          <w:rFonts w:ascii="Times New Roman" w:eastAsiaTheme="minorEastAsia" w:hAnsi="Times New Roman" w:cs="Times New Roman"/>
          <w:color w:val="auto"/>
          <w:sz w:val="24"/>
          <w:szCs w:val="24"/>
        </w:rPr>
        <w:t>ž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enog termina - djeca s posebnim potrebama. </w:t>
      </w:r>
    </w:p>
    <w:p w14:paraId="75F16B91" w14:textId="35623C8A" w:rsidR="00613404" w:rsidRPr="006A3146" w:rsidRDefault="00034B41" w:rsidP="00034B4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Članovima Odbora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su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prezentira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ni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planov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i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za narednu godinu</w:t>
      </w:r>
      <w:r w:rsidR="002C52B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r w:rsidR="009B5EC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zaključeno kako se radi </w:t>
      </w:r>
      <w:r w:rsidR="00FD7681">
        <w:rPr>
          <w:rFonts w:ascii="Times New Roman" w:eastAsiaTheme="minorEastAsia" w:hAnsi="Times New Roman" w:cs="Times New Roman"/>
          <w:color w:val="auto"/>
          <w:sz w:val="24"/>
          <w:szCs w:val="24"/>
        </w:rPr>
        <w:t>o d</w:t>
      </w:r>
      <w:r w:rsidR="00666DB7">
        <w:rPr>
          <w:rFonts w:ascii="Times New Roman" w:eastAsiaTheme="minorEastAsia" w:hAnsi="Times New Roman" w:cs="Times New Roman"/>
          <w:color w:val="auto"/>
          <w:sz w:val="24"/>
          <w:szCs w:val="24"/>
        </w:rPr>
        <w:t>o</w:t>
      </w:r>
      <w:r w:rsidR="00FD768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sta uspješnom </w:t>
      </w:r>
      <w:r w:rsidR="00666DB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poslu, s obzirom na važnost teme i činjenicu </w:t>
      </w:r>
      <w:r w:rsidR="00404F7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kako do sada u BiH inkluzija nije </w:t>
      </w:r>
      <w:r w:rsidR="0092356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obrađena na adekvatan način, te da </w:t>
      </w:r>
      <w:r w:rsidR="00832226">
        <w:rPr>
          <w:rFonts w:ascii="Times New Roman" w:eastAsiaTheme="minorEastAsia" w:hAnsi="Times New Roman" w:cs="Times New Roman"/>
          <w:color w:val="auto"/>
          <w:sz w:val="24"/>
          <w:szCs w:val="24"/>
        </w:rPr>
        <w:t>j</w:t>
      </w:r>
      <w:r w:rsidR="0092356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e </w:t>
      </w:r>
      <w:r w:rsidR="0083222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planirano da se </w:t>
      </w:r>
      <w:r w:rsidR="0092356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nakon izrade predmetnih </w:t>
      </w:r>
      <w:proofErr w:type="spellStart"/>
      <w:r w:rsidR="0092356D">
        <w:rPr>
          <w:rFonts w:ascii="Times New Roman" w:eastAsiaTheme="minorEastAsia" w:hAnsi="Times New Roman" w:cs="Times New Roman"/>
          <w:color w:val="auto"/>
          <w:sz w:val="24"/>
          <w:szCs w:val="24"/>
        </w:rPr>
        <w:t>kurikula</w:t>
      </w:r>
      <w:proofErr w:type="spellEnd"/>
      <w:r w:rsidR="0092356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83222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od strane nadležnih obrazovnih vlasti, provede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evaluacija provedbe Zajedni</w:t>
      </w:r>
      <w:r w:rsidR="00832226">
        <w:rPr>
          <w:rFonts w:ascii="Times New Roman" w:eastAsiaTheme="minorEastAsia" w:hAnsi="Times New Roman" w:cs="Times New Roman"/>
          <w:color w:val="auto"/>
          <w:sz w:val="24"/>
          <w:szCs w:val="24"/>
        </w:rPr>
        <w:t>č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ke jezgre</w:t>
      </w:r>
      <w:r w:rsidR="0083222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definirane na ishodima </w:t>
      </w:r>
      <w:r w:rsidR="0083222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učenja</w:t>
      </w:r>
      <w:r w:rsidR="006A3146" w:rsidRPr="006A3146">
        <w:rPr>
          <w:rFonts w:ascii="Times New Roman" w:eastAsiaTheme="minorEastAsia" w:hAnsi="Times New Roman" w:cs="Times New Roman"/>
          <w:color w:val="auto"/>
          <w:sz w:val="24"/>
          <w:szCs w:val="24"/>
        </w:rPr>
        <w:t>.</w:t>
      </w:r>
    </w:p>
    <w:p w14:paraId="4650C863" w14:textId="242456D5" w:rsidR="00613404" w:rsidRDefault="00613404" w:rsidP="00613404">
      <w:pPr>
        <w:pStyle w:val="Bezproreda"/>
        <w:spacing w:line="36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14:paraId="6948109B" w14:textId="7CDB5B24" w:rsidR="00870B2C" w:rsidRDefault="00CC0D5F" w:rsidP="007C7DE2">
      <w:pPr>
        <w:spacing w:after="4" w:line="37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Odbor Agencije je svoj provodio u skladu sa svojim nadležnostima iz Zakona o Agenciji za predškolsko, osnovno i srednje obrazovanje („Službeni glasnik BiH“, broj 88/07). </w:t>
      </w:r>
    </w:p>
    <w:p w14:paraId="1AC07AE2" w14:textId="6536E8E5" w:rsidR="007C7DE2" w:rsidRDefault="007C7DE2" w:rsidP="007C7DE2">
      <w:pPr>
        <w:spacing w:after="4" w:line="378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B1F77C" w14:textId="5B2A1C2B" w:rsidR="00870B2C" w:rsidRPr="0042725C" w:rsidRDefault="00321296" w:rsidP="00CC0D5F">
      <w:pPr>
        <w:tabs>
          <w:tab w:val="right" w:pos="9076"/>
        </w:tabs>
        <w:spacing w:after="1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Mostar</w:t>
      </w:r>
      <w:r w:rsidR="00CC0D5F">
        <w:rPr>
          <w:rFonts w:ascii="Times New Roman" w:eastAsia="Times New Roman" w:hAnsi="Times New Roman" w:cs="Times New Roman"/>
          <w:sz w:val="24"/>
        </w:rPr>
        <w:t>, 2</w:t>
      </w:r>
      <w:r>
        <w:rPr>
          <w:rFonts w:ascii="Times New Roman" w:eastAsia="Times New Roman" w:hAnsi="Times New Roman" w:cs="Times New Roman"/>
          <w:sz w:val="24"/>
        </w:rPr>
        <w:t>0</w:t>
      </w:r>
      <w:r w:rsidR="00CC0D5F">
        <w:rPr>
          <w:rFonts w:ascii="Times New Roman" w:eastAsia="Times New Roman" w:hAnsi="Times New Roman" w:cs="Times New Roman"/>
          <w:sz w:val="24"/>
        </w:rPr>
        <w:t xml:space="preserve">. </w:t>
      </w:r>
      <w:r w:rsidR="00F8220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2</w:t>
      </w:r>
      <w:r w:rsidR="00CC0D5F">
        <w:rPr>
          <w:rFonts w:ascii="Times New Roman" w:eastAsia="Times New Roman" w:hAnsi="Times New Roman" w:cs="Times New Roman"/>
          <w:sz w:val="24"/>
        </w:rPr>
        <w:t xml:space="preserve">. 2021. godine </w:t>
      </w:r>
      <w:r w:rsidR="00CC0D5F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</w:t>
      </w:r>
      <w:r w:rsidR="00CC0D5F">
        <w:rPr>
          <w:rFonts w:ascii="Times New Roman" w:eastAsia="Times New Roman" w:hAnsi="Times New Roman" w:cs="Times New Roman"/>
          <w:b/>
          <w:sz w:val="24"/>
        </w:rPr>
        <w:t>Odbor Agencije</w:t>
      </w:r>
      <w:r w:rsidR="00CC0D5F">
        <w:rPr>
          <w:rFonts w:ascii="Times New Roman" w:eastAsia="Times New Roman" w:hAnsi="Times New Roman" w:cs="Times New Roman"/>
          <w:sz w:val="24"/>
        </w:rPr>
        <w:t xml:space="preserve"> </w:t>
      </w:r>
    </w:p>
    <w:p w14:paraId="226FF61D" w14:textId="77777777" w:rsidR="00870B2C" w:rsidRDefault="00CC0D5F">
      <w:pPr>
        <w:spacing w:after="0"/>
      </w:pPr>
      <w:r>
        <w:t xml:space="preserve"> </w:t>
      </w:r>
    </w:p>
    <w:sectPr w:rsidR="00870B2C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2C"/>
    <w:rsid w:val="00034B41"/>
    <w:rsid w:val="000E0C67"/>
    <w:rsid w:val="001B7662"/>
    <w:rsid w:val="00294C40"/>
    <w:rsid w:val="002A1A26"/>
    <w:rsid w:val="002C52B9"/>
    <w:rsid w:val="00321296"/>
    <w:rsid w:val="00324D30"/>
    <w:rsid w:val="003818BB"/>
    <w:rsid w:val="00404F7E"/>
    <w:rsid w:val="004060BB"/>
    <w:rsid w:val="00417F9E"/>
    <w:rsid w:val="0042725C"/>
    <w:rsid w:val="00427C71"/>
    <w:rsid w:val="00490AFB"/>
    <w:rsid w:val="004960A9"/>
    <w:rsid w:val="005532D2"/>
    <w:rsid w:val="0059313C"/>
    <w:rsid w:val="00613404"/>
    <w:rsid w:val="00624E57"/>
    <w:rsid w:val="00666DB7"/>
    <w:rsid w:val="006A3146"/>
    <w:rsid w:val="006B68E9"/>
    <w:rsid w:val="006B73AB"/>
    <w:rsid w:val="00763632"/>
    <w:rsid w:val="007905FD"/>
    <w:rsid w:val="007C7DE2"/>
    <w:rsid w:val="008174DF"/>
    <w:rsid w:val="00832226"/>
    <w:rsid w:val="00870B2C"/>
    <w:rsid w:val="00892C0E"/>
    <w:rsid w:val="0092356D"/>
    <w:rsid w:val="009B5EC5"/>
    <w:rsid w:val="00AA547A"/>
    <w:rsid w:val="00AE4977"/>
    <w:rsid w:val="00B11B37"/>
    <w:rsid w:val="00B20DBB"/>
    <w:rsid w:val="00BA09EB"/>
    <w:rsid w:val="00CC0D5F"/>
    <w:rsid w:val="00DE32D3"/>
    <w:rsid w:val="00DE55C7"/>
    <w:rsid w:val="00E372F9"/>
    <w:rsid w:val="00F2439A"/>
    <w:rsid w:val="00F52084"/>
    <w:rsid w:val="00F8220F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34A8"/>
  <w15:docId w15:val="{013CC6FF-C1B3-4270-B00A-65D426E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47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Ljubas</dc:creator>
  <cp:keywords/>
  <cp:lastModifiedBy>Inspektorat Ministarstvo</cp:lastModifiedBy>
  <cp:revision>2</cp:revision>
  <dcterms:created xsi:type="dcterms:W3CDTF">2022-02-10T11:59:00Z</dcterms:created>
  <dcterms:modified xsi:type="dcterms:W3CDTF">2022-02-10T11:59:00Z</dcterms:modified>
</cp:coreProperties>
</file>