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54"/>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8"/>
        <w:gridCol w:w="1378"/>
        <w:gridCol w:w="4256"/>
      </w:tblGrid>
      <w:tr w:rsidR="00DC21B1" w:rsidRPr="00C6469A" w:rsidTr="00683070">
        <w:trPr>
          <w:trHeight w:val="1124"/>
        </w:trPr>
        <w:tc>
          <w:tcPr>
            <w:tcW w:w="4098" w:type="dxa"/>
          </w:tcPr>
          <w:p w:rsidR="00DC21B1" w:rsidRPr="00C6469A" w:rsidRDefault="00DC21B1" w:rsidP="00683070">
            <w:pPr>
              <w:spacing w:before="40" w:after="0" w:line="240" w:lineRule="auto"/>
              <w:jc w:val="center"/>
              <w:rPr>
                <w:rFonts w:asciiTheme="minorHAnsi" w:hAnsiTheme="minorHAnsi" w:cs="Cambria"/>
                <w:noProof/>
                <w:lang w:val="pl-PL" w:eastAsia="en-US"/>
              </w:rPr>
            </w:pPr>
            <w:r w:rsidRPr="00C6469A">
              <w:rPr>
                <w:rFonts w:asciiTheme="minorHAnsi" w:hAnsiTheme="minorHAnsi" w:cs="Cambria"/>
                <w:b/>
                <w:bCs/>
                <w:noProof/>
                <w:lang w:val="pl-PL" w:eastAsia="en-US"/>
              </w:rPr>
              <w:t xml:space="preserve">BOSNA </w:t>
            </w:r>
            <w:r w:rsidRPr="00C6469A">
              <w:rPr>
                <w:rFonts w:asciiTheme="minorHAnsi" w:hAnsiTheme="minorHAnsi" w:cs="Cambria"/>
                <w:b/>
                <w:bCs/>
                <w:noProof/>
                <w:lang w:val="hr-BA" w:eastAsia="en-US"/>
              </w:rPr>
              <w:t>I</w:t>
            </w:r>
            <w:r w:rsidRPr="00C6469A">
              <w:rPr>
                <w:rFonts w:asciiTheme="minorHAnsi" w:hAnsiTheme="minorHAnsi" w:cs="Cambria"/>
                <w:b/>
                <w:bCs/>
                <w:noProof/>
                <w:lang w:val="pl-PL" w:eastAsia="en-US"/>
              </w:rPr>
              <w:t xml:space="preserve"> HERCEGOVINA</w:t>
            </w:r>
            <w:r w:rsidRPr="00C6469A">
              <w:rPr>
                <w:rFonts w:asciiTheme="minorHAnsi" w:hAnsiTheme="minorHAnsi" w:cs="Cambria"/>
                <w:b/>
                <w:bCs/>
                <w:noProof/>
                <w:lang w:val="pl-PL" w:eastAsia="en-US"/>
              </w:rPr>
              <w:br/>
              <w:t>VIJEĆE MINISTARA</w:t>
            </w:r>
            <w:r w:rsidRPr="00C6469A">
              <w:rPr>
                <w:rFonts w:asciiTheme="minorHAnsi" w:hAnsiTheme="minorHAnsi" w:cs="Cambria"/>
                <w:b/>
                <w:bCs/>
                <w:noProof/>
                <w:lang w:val="pl-PL" w:eastAsia="en-US"/>
              </w:rPr>
              <w:br/>
              <w:t>Agencija za predškolsko, osnovno</w:t>
            </w:r>
            <w:r w:rsidRPr="00C6469A">
              <w:rPr>
                <w:rFonts w:asciiTheme="minorHAnsi" w:hAnsiTheme="minorHAnsi" w:cs="Cambria"/>
                <w:b/>
                <w:bCs/>
                <w:noProof/>
                <w:lang w:val="pl-PL" w:eastAsia="en-US"/>
              </w:rPr>
              <w:br/>
              <w:t>i srednje obrazovanje</w:t>
            </w:r>
          </w:p>
        </w:tc>
        <w:tc>
          <w:tcPr>
            <w:tcW w:w="1378" w:type="dxa"/>
          </w:tcPr>
          <w:p w:rsidR="00DC21B1" w:rsidRPr="00C6469A" w:rsidRDefault="00DC21B1" w:rsidP="00683070">
            <w:pPr>
              <w:spacing w:before="100" w:after="0"/>
              <w:jc w:val="center"/>
              <w:rPr>
                <w:rFonts w:asciiTheme="minorHAnsi" w:hAnsiTheme="minorHAnsi" w:cs="Cambria"/>
                <w:noProof/>
                <w:lang w:val="en-US" w:eastAsia="en-US"/>
              </w:rPr>
            </w:pPr>
            <w:r w:rsidRPr="00C6469A">
              <w:rPr>
                <w:rFonts w:asciiTheme="minorHAnsi" w:eastAsia="Times New Roman" w:hAnsiTheme="minorHAnsi" w:cs="Times New Roman"/>
                <w:noProof/>
                <w:lang w:val="en-US" w:eastAsia="en-US"/>
              </w:rPr>
              <w:object w:dxaOrig="1287" w:dyaOrig="1410">
                <v:shape id="_x0000_i1025" type="#_x0000_t75" style="width:47.3pt;height:49.45pt" o:ole="">
                  <v:imagedata r:id="rId9" o:title=""/>
                </v:shape>
                <o:OLEObject Type="Embed" ProgID="PBrush" ShapeID="_x0000_i1025" DrawAspect="Content" ObjectID="_1512388790" r:id="rId10"/>
              </w:object>
            </w:r>
          </w:p>
        </w:tc>
        <w:tc>
          <w:tcPr>
            <w:tcW w:w="4256" w:type="dxa"/>
          </w:tcPr>
          <w:p w:rsidR="00DC21B1" w:rsidRPr="00C6469A" w:rsidRDefault="00DC21B1" w:rsidP="00683070">
            <w:pPr>
              <w:spacing w:after="0" w:line="240" w:lineRule="auto"/>
              <w:jc w:val="center"/>
              <w:outlineLvl w:val="0"/>
              <w:rPr>
                <w:rFonts w:asciiTheme="minorHAnsi" w:hAnsiTheme="minorHAnsi" w:cs="Cambria"/>
                <w:b/>
                <w:bCs/>
                <w:noProof/>
                <w:lang w:val="en-US" w:eastAsia="en-US"/>
              </w:rPr>
            </w:pPr>
            <w:r w:rsidRPr="00C6469A">
              <w:rPr>
                <w:rFonts w:asciiTheme="minorHAnsi" w:hAnsiTheme="minorHAnsi" w:cs="Cambria"/>
                <w:b/>
                <w:bCs/>
                <w:noProof/>
                <w:lang w:val="en-US" w:eastAsia="en-US"/>
              </w:rPr>
              <w:t>БОСНА И ХЕРЦЕГОВИНА</w:t>
            </w:r>
          </w:p>
          <w:p w:rsidR="00DC21B1" w:rsidRPr="00C6469A" w:rsidRDefault="00DC21B1" w:rsidP="00683070">
            <w:pPr>
              <w:spacing w:after="0" w:line="240" w:lineRule="auto"/>
              <w:jc w:val="center"/>
              <w:outlineLvl w:val="0"/>
              <w:rPr>
                <w:rFonts w:asciiTheme="minorHAnsi" w:hAnsiTheme="minorHAnsi" w:cs="Cambria"/>
                <w:b/>
                <w:bCs/>
                <w:noProof/>
                <w:lang w:val="en-US" w:eastAsia="en-US"/>
              </w:rPr>
            </w:pPr>
            <w:r w:rsidRPr="00C6469A">
              <w:rPr>
                <w:rFonts w:asciiTheme="minorHAnsi" w:hAnsiTheme="minorHAnsi" w:cs="Cambria"/>
                <w:b/>
                <w:bCs/>
                <w:noProof/>
                <w:lang w:val="en-US" w:eastAsia="en-US"/>
              </w:rPr>
              <w:t>САВЈЕТ МИНИСТАРА</w:t>
            </w:r>
          </w:p>
          <w:p w:rsidR="00DC21B1" w:rsidRPr="00C6469A" w:rsidRDefault="00DC21B1" w:rsidP="00683070">
            <w:pPr>
              <w:spacing w:after="0" w:line="240" w:lineRule="auto"/>
              <w:jc w:val="center"/>
              <w:outlineLvl w:val="0"/>
              <w:rPr>
                <w:rFonts w:asciiTheme="minorHAnsi" w:hAnsiTheme="minorHAnsi" w:cs="Cambria"/>
                <w:b/>
                <w:bCs/>
                <w:noProof/>
                <w:lang w:val="en-US" w:eastAsia="en-US"/>
              </w:rPr>
            </w:pPr>
            <w:r w:rsidRPr="00C6469A">
              <w:rPr>
                <w:rFonts w:asciiTheme="minorHAnsi" w:hAnsiTheme="minorHAnsi" w:cs="Cambria"/>
                <w:b/>
                <w:bCs/>
                <w:noProof/>
                <w:lang w:val="en-US" w:eastAsia="en-US"/>
              </w:rPr>
              <w:t>Агенција за предшколско, основно и средње образовање</w:t>
            </w:r>
          </w:p>
        </w:tc>
      </w:tr>
    </w:tbl>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6A6FC2" w:rsidRPr="00A0730B" w:rsidRDefault="006A6FC2" w:rsidP="006A6FC2">
      <w:pPr>
        <w:jc w:val="center"/>
        <w:rPr>
          <w:rFonts w:asciiTheme="minorHAnsi" w:hAnsiTheme="minorHAnsi" w:cs="Cambria"/>
          <w:b/>
          <w:sz w:val="32"/>
          <w:szCs w:val="32"/>
          <w:lang w:val="hr-BA" w:eastAsia="en-US"/>
        </w:rPr>
      </w:pPr>
      <w:r w:rsidRPr="00A0730B">
        <w:rPr>
          <w:rFonts w:asciiTheme="minorHAnsi" w:hAnsiTheme="minorHAnsi" w:cs="Cambria"/>
          <w:b/>
          <w:sz w:val="32"/>
          <w:szCs w:val="32"/>
          <w:lang w:val="hr-BA" w:eastAsia="en-US"/>
        </w:rPr>
        <w:t>DRUŠTVENO-HUMANISTIČKO PODRUČJE</w:t>
      </w:r>
    </w:p>
    <w:p w:rsidR="006A6FC2" w:rsidRPr="00C6469A" w:rsidRDefault="006A6FC2" w:rsidP="006A6FC2">
      <w:pPr>
        <w:rPr>
          <w:rFonts w:asciiTheme="minorHAnsi" w:hAnsiTheme="minorHAnsi" w:cs="Cambria"/>
          <w:lang w:val="hr-BA" w:eastAsia="en-US"/>
        </w:rPr>
      </w:pPr>
    </w:p>
    <w:p w:rsidR="006A6FC2" w:rsidRPr="00C6469A" w:rsidRDefault="006A6FC2" w:rsidP="006A6FC2">
      <w:pPr>
        <w:rPr>
          <w:rFonts w:asciiTheme="minorHAnsi" w:hAnsiTheme="minorHAnsi" w:cs="Cambria"/>
          <w:lang w:val="hr-BA" w:eastAsia="en-US"/>
        </w:rPr>
      </w:pPr>
    </w:p>
    <w:p w:rsidR="006A6FC2" w:rsidRPr="00C6469A" w:rsidRDefault="006A6FC2" w:rsidP="006A6FC2">
      <w:pPr>
        <w:autoSpaceDE w:val="0"/>
        <w:autoSpaceDN w:val="0"/>
        <w:adjustRightInd w:val="0"/>
        <w:spacing w:after="0" w:line="240" w:lineRule="auto"/>
        <w:rPr>
          <w:rFonts w:asciiTheme="minorHAnsi" w:hAnsiTheme="minorHAnsi" w:cs="Cambria"/>
          <w:lang w:val="hr-BA" w:eastAsia="en-US"/>
        </w:rPr>
      </w:pPr>
    </w:p>
    <w:p w:rsidR="00DC21B1" w:rsidRPr="00C6469A" w:rsidRDefault="006A6FC2" w:rsidP="006A6FC2">
      <w:pPr>
        <w:autoSpaceDE w:val="0"/>
        <w:autoSpaceDN w:val="0"/>
        <w:adjustRightInd w:val="0"/>
        <w:spacing w:after="0" w:line="240" w:lineRule="auto"/>
        <w:jc w:val="center"/>
        <w:rPr>
          <w:rFonts w:asciiTheme="minorHAnsi" w:hAnsiTheme="minorHAnsi" w:cs="Cambria"/>
          <w:b/>
          <w:bCs/>
          <w:sz w:val="40"/>
          <w:szCs w:val="40"/>
          <w:lang w:val="hr-BA" w:eastAsia="en-US"/>
        </w:rPr>
      </w:pPr>
      <w:r w:rsidRPr="00A0730B">
        <w:rPr>
          <w:rFonts w:asciiTheme="minorHAnsi" w:hAnsiTheme="minorHAnsi" w:cs="Cambria"/>
          <w:b/>
          <w:bCs/>
          <w:sz w:val="32"/>
          <w:szCs w:val="32"/>
          <w:lang w:val="hr-BA" w:eastAsia="en-US"/>
        </w:rPr>
        <w:t>ZAJEDNIČKA JEZGRA</w:t>
      </w:r>
      <w:r w:rsidRPr="00A0730B">
        <w:rPr>
          <w:rFonts w:asciiTheme="minorHAnsi" w:hAnsiTheme="minorHAnsi" w:cs="Cambria"/>
          <w:b/>
          <w:bCs/>
          <w:sz w:val="32"/>
          <w:szCs w:val="32"/>
          <w:lang w:val="hr-BA" w:eastAsia="en-US"/>
        </w:rPr>
        <w:br/>
        <w:t>NASTAVNIH PLANOVA I PROGRAMA</w:t>
      </w:r>
      <w:r w:rsidRPr="00A0730B">
        <w:rPr>
          <w:rFonts w:asciiTheme="minorHAnsi" w:hAnsiTheme="minorHAnsi" w:cs="Cambria"/>
          <w:b/>
          <w:bCs/>
          <w:sz w:val="32"/>
          <w:szCs w:val="32"/>
          <w:lang w:val="hr-BA" w:eastAsia="en-US"/>
        </w:rPr>
        <w:br/>
        <w:t>ZA POVIJEST</w:t>
      </w:r>
      <w:r w:rsidRPr="00A0730B">
        <w:rPr>
          <w:rFonts w:asciiTheme="minorHAnsi" w:hAnsiTheme="minorHAnsi" w:cs="Cambria"/>
          <w:b/>
          <w:bCs/>
          <w:sz w:val="32"/>
          <w:szCs w:val="32"/>
          <w:lang w:val="hr-BA" w:eastAsia="en-US"/>
        </w:rPr>
        <w:br/>
        <w:t>DEFINIRANA NA ISHODIMA UČENJA</w:t>
      </w: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Default="00DC21B1" w:rsidP="00DC21B1">
      <w:pPr>
        <w:rPr>
          <w:rFonts w:asciiTheme="minorHAnsi" w:hAnsiTheme="minorHAnsi" w:cs="Cambria"/>
          <w:lang w:val="hr-BA" w:eastAsia="en-US"/>
        </w:rPr>
      </w:pPr>
    </w:p>
    <w:p w:rsidR="00DC21B1" w:rsidRPr="00C6469A" w:rsidRDefault="00DC21B1" w:rsidP="00DC21B1">
      <w:pPr>
        <w:rPr>
          <w:rFonts w:asciiTheme="minorHAnsi" w:hAnsiTheme="minorHAnsi" w:cs="Cambria"/>
          <w:lang w:val="hr-BA" w:eastAsia="en-US"/>
        </w:rPr>
      </w:pPr>
    </w:p>
    <w:p w:rsidR="00DC21B1" w:rsidRPr="00C6469A" w:rsidRDefault="00DC21B1" w:rsidP="00DC21B1">
      <w:pPr>
        <w:ind w:left="2832" w:firstLine="708"/>
        <w:rPr>
          <w:rFonts w:asciiTheme="minorHAnsi" w:hAnsiTheme="minorHAnsi" w:cs="Cambria"/>
          <w:lang w:val="hr-BA" w:eastAsia="en-US"/>
        </w:rPr>
      </w:pPr>
      <w:r w:rsidRPr="00C6469A">
        <w:rPr>
          <w:rFonts w:asciiTheme="minorHAnsi" w:hAnsiTheme="minorHAnsi" w:cs="Cambria"/>
          <w:lang w:val="hr-BA" w:eastAsia="en-US"/>
        </w:rPr>
        <w:t>Mostar, 2015.</w:t>
      </w:r>
    </w:p>
    <w:p w:rsidR="006A6FC2" w:rsidRPr="00A0730B" w:rsidRDefault="006A6FC2" w:rsidP="006A6FC2">
      <w:pPr>
        <w:spacing w:after="0" w:line="240" w:lineRule="auto"/>
        <w:rPr>
          <w:rFonts w:asciiTheme="minorHAnsi" w:hAnsiTheme="minorHAnsi" w:cs="Cambria"/>
          <w:b/>
          <w:lang w:val="hr-BA" w:eastAsia="en-US"/>
        </w:rPr>
      </w:pPr>
      <w:r w:rsidRPr="00A0730B">
        <w:rPr>
          <w:rFonts w:asciiTheme="minorHAnsi" w:hAnsiTheme="minorHAnsi" w:cs="Cambria"/>
          <w:b/>
          <w:i/>
          <w:iCs/>
          <w:lang w:val="hr-BA" w:eastAsia="en-US"/>
        </w:rPr>
        <w:lastRenderedPageBreak/>
        <w:t>ZJNPP za povijest definirana na ishodima učenja</w:t>
      </w:r>
    </w:p>
    <w:p w:rsidR="00683070" w:rsidRDefault="00683070" w:rsidP="006A6FC2">
      <w:pPr>
        <w:spacing w:line="240" w:lineRule="auto"/>
        <w:rPr>
          <w:rFonts w:asciiTheme="minorHAnsi" w:hAnsiTheme="minorHAnsi" w:cs="Cambria"/>
          <w:b/>
          <w:bCs/>
          <w:lang w:val="hr-BA" w:eastAsia="en-US"/>
        </w:rPr>
      </w:pPr>
    </w:p>
    <w:p w:rsidR="006A6FC2" w:rsidRDefault="006A6FC2" w:rsidP="00683070">
      <w:pPr>
        <w:spacing w:after="0" w:line="240" w:lineRule="auto"/>
        <w:rPr>
          <w:rFonts w:asciiTheme="minorHAnsi" w:hAnsiTheme="minorHAnsi" w:cs="Cambria"/>
          <w:b/>
          <w:bCs/>
          <w:lang w:val="hr-BA" w:eastAsia="en-US"/>
        </w:rPr>
      </w:pPr>
      <w:r w:rsidRPr="00A0730B">
        <w:rPr>
          <w:rFonts w:asciiTheme="minorHAnsi" w:hAnsiTheme="minorHAnsi" w:cs="Cambria"/>
          <w:b/>
          <w:bCs/>
          <w:lang w:val="hr-BA" w:eastAsia="en-US"/>
        </w:rPr>
        <w:t>Voditeljica Projekta:</w:t>
      </w:r>
      <w:r w:rsidRPr="00A0730B">
        <w:rPr>
          <w:rFonts w:asciiTheme="minorHAnsi" w:hAnsiTheme="minorHAnsi" w:cs="Cambria"/>
          <w:b/>
          <w:bCs/>
          <w:lang w:val="hr-BA" w:eastAsia="en-US"/>
        </w:rPr>
        <w:br/>
      </w:r>
      <w:r w:rsidRPr="00A0730B">
        <w:rPr>
          <w:rFonts w:asciiTheme="minorHAnsi" w:hAnsiTheme="minorHAnsi" w:cs="Cambria"/>
          <w:lang w:val="hr-BA" w:eastAsia="en-US"/>
        </w:rPr>
        <w:t>mr. sc. Marija Naletilić</w:t>
      </w:r>
      <w:r w:rsidRPr="00A0730B">
        <w:rPr>
          <w:rFonts w:asciiTheme="minorHAnsi" w:hAnsiTheme="minorHAnsi" w:cs="Cambria"/>
          <w:b/>
          <w:bCs/>
          <w:lang w:val="hr-BA" w:eastAsia="en-US"/>
        </w:rPr>
        <w:t xml:space="preserve"> </w:t>
      </w:r>
    </w:p>
    <w:p w:rsidR="00683070" w:rsidRPr="00D76E4F" w:rsidRDefault="00683070" w:rsidP="00683070">
      <w:pPr>
        <w:spacing w:line="240" w:lineRule="auto"/>
        <w:rPr>
          <w:rFonts w:asciiTheme="minorHAnsi" w:hAnsiTheme="minorHAnsi" w:cs="Cambria"/>
          <w:b/>
          <w:bCs/>
          <w:lang w:val="hr-BA" w:eastAsia="en-US"/>
        </w:rPr>
      </w:pPr>
    </w:p>
    <w:p w:rsidR="006A6FC2" w:rsidRPr="00D76E4F" w:rsidRDefault="006A6FC2" w:rsidP="006A6FC2">
      <w:pPr>
        <w:spacing w:line="240" w:lineRule="auto"/>
        <w:rPr>
          <w:rFonts w:asciiTheme="minorHAnsi" w:hAnsiTheme="minorHAnsi" w:cs="Cambria"/>
          <w:b/>
          <w:bCs/>
          <w:lang w:val="hr-BA" w:eastAsia="en-US"/>
        </w:rPr>
      </w:pPr>
      <w:r w:rsidRPr="00A0730B">
        <w:rPr>
          <w:rFonts w:asciiTheme="minorHAnsi" w:hAnsiTheme="minorHAnsi" w:cs="Cambria"/>
          <w:b/>
          <w:bCs/>
          <w:lang w:val="hr-BA" w:eastAsia="en-US"/>
        </w:rPr>
        <w:t>Vanjski suradnici:</w:t>
      </w:r>
      <w:r>
        <w:rPr>
          <w:rFonts w:asciiTheme="minorHAnsi" w:hAnsiTheme="minorHAnsi" w:cs="Cambria"/>
          <w:b/>
          <w:bCs/>
          <w:lang w:val="hr-BA" w:eastAsia="en-US"/>
        </w:rPr>
        <w:br/>
      </w:r>
      <w:r w:rsidRPr="00A0730B">
        <w:rPr>
          <w:rFonts w:asciiTheme="minorHAnsi" w:hAnsiTheme="minorHAnsi" w:cs="Cambria"/>
          <w:bCs/>
          <w:lang w:val="hr-BA" w:eastAsia="en-US"/>
        </w:rPr>
        <w:t>Slobodanka Antić, Fakultet za specijalnu edukaciju i rehabilitaciju Univerziteta u Beogradu</w:t>
      </w:r>
      <w:r>
        <w:rPr>
          <w:rFonts w:asciiTheme="minorHAnsi" w:hAnsiTheme="minorHAnsi" w:cs="Cambria"/>
          <w:b/>
          <w:bCs/>
          <w:lang w:val="hr-BA" w:eastAsia="en-US"/>
        </w:rPr>
        <w:br/>
      </w:r>
      <w:r w:rsidRPr="00A0730B">
        <w:rPr>
          <w:rFonts w:asciiTheme="minorHAnsi" w:hAnsiTheme="minorHAnsi" w:cs="Cambria"/>
          <w:bCs/>
          <w:lang w:val="hr-BA" w:eastAsia="en-US"/>
        </w:rPr>
        <w:t>Georege Stephen Bethell, konzultant Anglia Assessment-Velika Britanija</w:t>
      </w:r>
      <w:r>
        <w:rPr>
          <w:rFonts w:asciiTheme="minorHAnsi" w:hAnsiTheme="minorHAnsi" w:cs="Cambria"/>
          <w:b/>
          <w:bCs/>
          <w:lang w:val="hr-BA" w:eastAsia="en-US"/>
        </w:rPr>
        <w:br/>
      </w:r>
      <w:r w:rsidRPr="00A0730B">
        <w:rPr>
          <w:rFonts w:asciiTheme="minorHAnsi" w:hAnsiTheme="minorHAnsi" w:cs="Cambria"/>
          <w:bCs/>
          <w:lang w:val="hr-BA" w:eastAsia="en-US"/>
        </w:rPr>
        <w:t>John Hamer, konzultant AlphaPlus-Velika Britanija</w:t>
      </w:r>
      <w:r>
        <w:rPr>
          <w:rFonts w:asciiTheme="minorHAnsi" w:hAnsiTheme="minorHAnsi" w:cs="Cambria"/>
          <w:b/>
          <w:bCs/>
          <w:lang w:val="hr-BA" w:eastAsia="en-US"/>
        </w:rPr>
        <w:br/>
      </w:r>
      <w:r w:rsidRPr="00A0730B">
        <w:rPr>
          <w:rFonts w:asciiTheme="minorHAnsi" w:hAnsiTheme="minorHAnsi" w:cs="Cambria"/>
          <w:bCs/>
          <w:lang w:val="hr-BA" w:eastAsia="en-US"/>
        </w:rPr>
        <w:t>dr. sc. Ivan Ivić, prof. emer., Filozofski fakultet Univerziteta u Beogradu</w:t>
      </w:r>
      <w:r>
        <w:rPr>
          <w:rFonts w:asciiTheme="minorHAnsi" w:hAnsiTheme="minorHAnsi" w:cs="Cambria"/>
          <w:b/>
          <w:bCs/>
          <w:lang w:val="hr-BA" w:eastAsia="en-US"/>
        </w:rPr>
        <w:br/>
      </w:r>
      <w:r w:rsidRPr="00A0730B">
        <w:rPr>
          <w:rFonts w:asciiTheme="minorHAnsi" w:hAnsiTheme="minorHAnsi" w:cs="Cambria"/>
          <w:bCs/>
          <w:lang w:val="hr-BA" w:eastAsia="en-US"/>
        </w:rPr>
        <w:t>mr.sc. Snježana Koren, Filozofski fakultet Zagreb</w:t>
      </w:r>
      <w:r>
        <w:rPr>
          <w:rFonts w:asciiTheme="minorHAnsi" w:hAnsiTheme="minorHAnsi" w:cs="Cambria"/>
          <w:b/>
          <w:bCs/>
          <w:lang w:val="hr-BA" w:eastAsia="en-US"/>
        </w:rPr>
        <w:br/>
      </w:r>
      <w:r w:rsidRPr="00A0730B">
        <w:rPr>
          <w:rFonts w:asciiTheme="minorHAnsi" w:hAnsiTheme="minorHAnsi" w:cs="Cambria"/>
          <w:bCs/>
          <w:lang w:val="hr-BA" w:eastAsia="en-US"/>
        </w:rPr>
        <w:t>Vojko Kunaver, Zavod za školstvo Republike Slovenije</w:t>
      </w:r>
      <w:r>
        <w:rPr>
          <w:rFonts w:asciiTheme="minorHAnsi" w:hAnsiTheme="minorHAnsi" w:cs="Cambria"/>
          <w:b/>
          <w:bCs/>
          <w:lang w:val="hr-BA" w:eastAsia="en-US"/>
        </w:rPr>
        <w:br/>
      </w:r>
      <w:r w:rsidRPr="00A0730B">
        <w:rPr>
          <w:rFonts w:asciiTheme="minorHAnsi" w:hAnsiTheme="minorHAnsi" w:cs="Cambria"/>
          <w:bCs/>
          <w:lang w:val="hr-BA" w:eastAsia="en-US"/>
        </w:rPr>
        <w:t>dr. sc. Ana Pešikan, izv. prof.,  Filozofski fakultet Beograd</w:t>
      </w:r>
      <w:r>
        <w:rPr>
          <w:rFonts w:asciiTheme="minorHAnsi" w:hAnsiTheme="minorHAnsi" w:cs="Cambria"/>
          <w:b/>
          <w:bCs/>
          <w:lang w:val="hr-BA" w:eastAsia="en-US"/>
        </w:rPr>
        <w:br/>
      </w:r>
      <w:r w:rsidRPr="00A0730B">
        <w:rPr>
          <w:rFonts w:asciiTheme="minorHAnsi" w:hAnsiTheme="minorHAnsi" w:cs="Cambria"/>
          <w:bCs/>
          <w:lang w:val="hr-BA" w:eastAsia="en-US"/>
        </w:rPr>
        <w:t>Felisa Tibbitts, Human Rights education associates u  Bostonu, SAD</w:t>
      </w:r>
      <w:r w:rsidRPr="00A0730B">
        <w:rPr>
          <w:rFonts w:asciiTheme="minorHAnsi" w:hAnsiTheme="minorHAnsi" w:cs="Cambria"/>
          <w:bCs/>
          <w:lang w:val="hr-BA" w:eastAsia="en-US"/>
        </w:rPr>
        <w:br/>
      </w:r>
    </w:p>
    <w:p w:rsidR="006A6FC2" w:rsidRPr="00D76E4F" w:rsidRDefault="006A6FC2" w:rsidP="006A6FC2">
      <w:pPr>
        <w:spacing w:line="240" w:lineRule="auto"/>
        <w:rPr>
          <w:rFonts w:asciiTheme="minorHAnsi" w:hAnsiTheme="minorHAnsi" w:cs="Cambria"/>
          <w:b/>
          <w:bCs/>
          <w:lang w:val="hr-BA" w:eastAsia="en-US"/>
        </w:rPr>
      </w:pPr>
      <w:r w:rsidRPr="00A0730B">
        <w:rPr>
          <w:rFonts w:asciiTheme="minorHAnsi" w:hAnsiTheme="minorHAnsi" w:cs="Cambria"/>
          <w:b/>
          <w:bCs/>
          <w:lang w:val="hr-BA" w:eastAsia="en-US"/>
        </w:rPr>
        <w:t>Projektni tim:</w:t>
      </w:r>
      <w:r w:rsidRPr="00A0730B">
        <w:rPr>
          <w:rFonts w:asciiTheme="minorHAnsi" w:hAnsiTheme="minorHAnsi" w:cs="Cambria"/>
          <w:b/>
          <w:bCs/>
          <w:lang w:val="hr-BA" w:eastAsia="en-US"/>
        </w:rPr>
        <w:br/>
      </w:r>
      <w:r w:rsidRPr="00A0730B">
        <w:rPr>
          <w:rFonts w:asciiTheme="minorHAnsi" w:hAnsiTheme="minorHAnsi" w:cs="Cambria"/>
          <w:lang w:val="hr-BA" w:eastAsia="en-US"/>
        </w:rPr>
        <w:t>Maja Stojkić, ravnateljica Agencije za predškolsko, osnovno i srednje obrazovanje</w:t>
      </w:r>
      <w:r w:rsidRPr="00A0730B">
        <w:rPr>
          <w:rFonts w:asciiTheme="minorHAnsi" w:hAnsiTheme="minorHAnsi" w:cs="Cambria"/>
          <w:lang w:val="hr-BA" w:eastAsia="en-US"/>
        </w:rPr>
        <w:br/>
        <w:t xml:space="preserve">Marija Naletilić, voditeljica Projekta, šefica Odjela za Zajedničku jezgru nastavnih planova i programa </w:t>
      </w:r>
      <w:r w:rsidRPr="00A0730B">
        <w:rPr>
          <w:rFonts w:asciiTheme="minorHAnsi" w:hAnsiTheme="minorHAnsi" w:cs="Cambria"/>
          <w:lang w:val="hr-BA" w:eastAsia="en-US"/>
        </w:rPr>
        <w:br/>
        <w:t>Danica Vasilj, zamjenica voditeljice, stručna savjetnica za razrednu nastavu</w:t>
      </w:r>
      <w:r w:rsidRPr="00A0730B">
        <w:rPr>
          <w:rFonts w:asciiTheme="minorHAnsi" w:hAnsiTheme="minorHAnsi" w:cs="Cambria"/>
          <w:lang w:val="hr-BA" w:eastAsia="en-US"/>
        </w:rPr>
        <w:br/>
      </w:r>
    </w:p>
    <w:p w:rsidR="006A6FC2" w:rsidRPr="00D76E4F" w:rsidRDefault="006A6FC2" w:rsidP="006A6FC2">
      <w:pPr>
        <w:spacing w:after="0" w:line="240" w:lineRule="auto"/>
        <w:rPr>
          <w:rFonts w:asciiTheme="minorHAnsi" w:hAnsiTheme="minorHAnsi" w:cs="Cambria"/>
          <w:b/>
          <w:lang w:val="hr-BA" w:eastAsia="en-US"/>
        </w:rPr>
      </w:pPr>
      <w:r w:rsidRPr="00A0730B">
        <w:rPr>
          <w:rFonts w:asciiTheme="minorHAnsi" w:hAnsiTheme="minorHAnsi" w:cs="Cambria"/>
          <w:b/>
          <w:lang w:val="hr-BA" w:eastAsia="en-US"/>
        </w:rPr>
        <w:t>Odbor za reformu nastave povijesti:</w:t>
      </w:r>
      <w:r>
        <w:rPr>
          <w:rFonts w:asciiTheme="minorHAnsi" w:hAnsiTheme="minorHAnsi" w:cs="Cambria"/>
          <w:b/>
          <w:lang w:val="hr-BA" w:eastAsia="en-US"/>
        </w:rPr>
        <w:br/>
      </w:r>
      <w:r w:rsidRPr="00A0730B">
        <w:rPr>
          <w:rFonts w:asciiTheme="minorHAnsi" w:hAnsiTheme="minorHAnsi" w:cs="Cambria"/>
          <w:lang w:val="hr-BA" w:eastAsia="en-US"/>
        </w:rPr>
        <w:t xml:space="preserve">mr.sc. Nenad Bošković, mr.sc. Bojana Dujković-Blagojević, Nada Đerek, Dobrila Đukanović, Mirza Fazlović, Lejla Hamzagić Kovaćević, Mula Imamović, dr.sc. Ivo Miro Jović, Mihael Karanović, Aida Kovačević, Slavica Kuprešanin, Milija Marjanović, dr.sc. Draga Mastilović, Damir Mikulić, mr.sc. Marija Naletilić, dr.sc. Edin Radušić, dr.sc. Midhat Spahić, Ismet Strujo, Stela Struhl-Pejić, Danica Vasilj, Mirela Vukoja, dr.sc. Tihomir Zovko </w:t>
      </w:r>
    </w:p>
    <w:p w:rsidR="006A6FC2" w:rsidRPr="00D76E4F" w:rsidRDefault="006A6FC2" w:rsidP="006A6FC2">
      <w:pPr>
        <w:spacing w:line="240" w:lineRule="auto"/>
        <w:rPr>
          <w:rFonts w:asciiTheme="minorHAnsi" w:hAnsiTheme="minorHAnsi" w:cs="Cambria"/>
          <w:b/>
          <w:bCs/>
          <w:lang w:val="hr-BA" w:eastAsia="en-US"/>
        </w:rPr>
      </w:pPr>
    </w:p>
    <w:p w:rsidR="006A6FC2" w:rsidRPr="00C6469A" w:rsidRDefault="006A6FC2" w:rsidP="006A6FC2">
      <w:pPr>
        <w:spacing w:line="240" w:lineRule="auto"/>
        <w:rPr>
          <w:rFonts w:asciiTheme="minorHAnsi" w:hAnsiTheme="minorHAnsi" w:cs="Cambria"/>
          <w:lang w:val="hr-BA" w:eastAsia="en-US"/>
        </w:rPr>
      </w:pPr>
      <w:r w:rsidRPr="00A0730B">
        <w:rPr>
          <w:rFonts w:asciiTheme="minorHAnsi" w:hAnsiTheme="minorHAnsi" w:cs="Cambria"/>
          <w:b/>
          <w:bCs/>
          <w:lang w:val="hr-BA" w:eastAsia="en-US"/>
        </w:rPr>
        <w:t>Radna skupina:</w:t>
      </w:r>
      <w:r w:rsidRPr="00A0730B">
        <w:rPr>
          <w:rFonts w:asciiTheme="minorHAnsi" w:hAnsiTheme="minorHAnsi" w:cs="Cambria"/>
          <w:b/>
          <w:bCs/>
          <w:lang w:val="hr-BA" w:eastAsia="en-US"/>
        </w:rPr>
        <w:br/>
      </w:r>
      <w:r w:rsidRPr="00A0730B">
        <w:rPr>
          <w:rFonts w:asciiTheme="minorHAnsi" w:hAnsiTheme="minorHAnsi" w:cs="Cambria"/>
          <w:lang w:val="hr-BA" w:eastAsia="en-US"/>
        </w:rPr>
        <w:t>mr. sc. Marija Naletilić, Danica Vasilj, Damir Mikulić, Slavica Kuprešanin, Midhat Spahić, Snježana Melunović, Mirza Čehajić, Sanda Krivdić, Haris Duraković, Milija Marjanović, Viktorija Bošnjak, Mira Sobot, Ejub Alagić, Mula Imamović, Danijela Tomičić, Mirela Vukoja</w:t>
      </w:r>
      <w:r w:rsidRPr="00A0730B">
        <w:rPr>
          <w:rFonts w:asciiTheme="minorHAnsi" w:hAnsiTheme="minorHAnsi" w:cs="Cambria"/>
          <w:lang w:val="hr-BA" w:eastAsia="en-US"/>
        </w:rPr>
        <w:br/>
      </w:r>
    </w:p>
    <w:p w:rsidR="006A6FC2" w:rsidRPr="00C6469A" w:rsidRDefault="006A6FC2" w:rsidP="006A6FC2">
      <w:pPr>
        <w:spacing w:line="240" w:lineRule="auto"/>
        <w:rPr>
          <w:rFonts w:asciiTheme="minorHAnsi" w:hAnsiTheme="minorHAnsi" w:cs="Cambria"/>
          <w:lang w:val="hr-BA" w:eastAsia="en-US"/>
        </w:rPr>
      </w:pPr>
    </w:p>
    <w:p w:rsidR="006A6FC2" w:rsidRPr="00A0730B" w:rsidRDefault="006A6FC2" w:rsidP="006A6FC2">
      <w:pPr>
        <w:spacing w:line="240" w:lineRule="auto"/>
        <w:rPr>
          <w:rFonts w:asciiTheme="minorHAnsi" w:hAnsiTheme="minorHAnsi" w:cs="Cambria"/>
          <w:lang w:val="hr-BA" w:eastAsia="en-US"/>
        </w:rPr>
      </w:pPr>
      <w:r w:rsidRPr="00A0730B">
        <w:rPr>
          <w:rFonts w:asciiTheme="minorHAnsi" w:hAnsiTheme="minorHAnsi" w:cs="Cambria"/>
          <w:lang w:val="hr-BA" w:eastAsia="en-US"/>
        </w:rPr>
        <w:t>Projekt podržala Misija OESS-a u BiH i Američko veleposlanstvo u BiH</w:t>
      </w:r>
    </w:p>
    <w:p w:rsidR="00DC21B1" w:rsidRPr="00C6469A" w:rsidRDefault="006A6FC2" w:rsidP="006A6FC2">
      <w:pPr>
        <w:spacing w:line="240" w:lineRule="auto"/>
        <w:rPr>
          <w:rFonts w:asciiTheme="minorHAnsi" w:hAnsiTheme="minorHAnsi" w:cs="Cambria"/>
          <w:lang w:val="hr-BA" w:eastAsia="en-US"/>
        </w:rPr>
      </w:pPr>
      <w:r w:rsidRPr="00A0730B">
        <w:rPr>
          <w:rFonts w:asciiTheme="minorHAnsi" w:hAnsiTheme="minorHAnsi" w:cs="Cambria"/>
          <w:i/>
          <w:iCs/>
          <w:lang w:val="hr-BA" w:eastAsia="en-US"/>
        </w:rPr>
        <w:t>Napomena</w:t>
      </w:r>
      <w:r w:rsidRPr="00A0730B">
        <w:rPr>
          <w:rFonts w:asciiTheme="minorHAnsi" w:hAnsiTheme="minorHAnsi" w:cs="Cambria"/>
          <w:i/>
          <w:iCs/>
          <w:lang w:val="hr-BA" w:eastAsia="en-US"/>
        </w:rPr>
        <w:br/>
        <w:t xml:space="preserve"> </w:t>
      </w:r>
      <w:r w:rsidRPr="00A0730B">
        <w:rPr>
          <w:rFonts w:asciiTheme="minorHAnsi" w:hAnsiTheme="minorHAnsi" w:cs="Cambria"/>
          <w:lang w:val="hr-BA" w:eastAsia="en-US"/>
        </w:rPr>
        <w:t>Izrazi napisani u jednom gramatičkom rodu odnose se podjednako na ženski i muški rod</w:t>
      </w:r>
      <w:r w:rsidR="00DC21B1" w:rsidRPr="00C6469A">
        <w:rPr>
          <w:rFonts w:asciiTheme="minorHAnsi" w:hAnsiTheme="minorHAnsi" w:cs="Cambria"/>
          <w:lang w:val="hr-BA" w:eastAsia="en-US"/>
        </w:rPr>
        <w:br/>
      </w:r>
    </w:p>
    <w:p w:rsidR="006E0936" w:rsidRDefault="006E0936" w:rsidP="006E0936">
      <w:pPr>
        <w:spacing w:after="0" w:line="240" w:lineRule="auto"/>
        <w:rPr>
          <w:rFonts w:cs="Cambria"/>
          <w:lang w:val="bs-Latn-BA" w:eastAsia="en-US"/>
        </w:rPr>
      </w:pPr>
    </w:p>
    <w:p w:rsidR="006E0936" w:rsidRDefault="006E0936" w:rsidP="006E0936">
      <w:pPr>
        <w:rPr>
          <w:rFonts w:ascii="Times New Roman" w:hAnsi="Times New Roman"/>
          <w:b/>
          <w:bCs/>
          <w:lang w:val="bs-Latn-BA"/>
        </w:rPr>
      </w:pPr>
      <w:r>
        <w:rPr>
          <w:noProof/>
        </w:rPr>
        <w:drawing>
          <wp:anchor distT="0" distB="0" distL="114300" distR="114300" simplePos="0" relativeHeight="251658240" behindDoc="1" locked="0" layoutInCell="1" allowOverlap="1">
            <wp:simplePos x="0" y="0"/>
            <wp:positionH relativeFrom="column">
              <wp:posOffset>635</wp:posOffset>
            </wp:positionH>
            <wp:positionV relativeFrom="paragraph">
              <wp:posOffset>-4445</wp:posOffset>
            </wp:positionV>
            <wp:extent cx="996315" cy="764540"/>
            <wp:effectExtent l="0" t="0" r="0" b="0"/>
            <wp:wrapThrough wrapText="bothSides">
              <wp:wrapPolygon edited="0">
                <wp:start x="0" y="0"/>
                <wp:lineTo x="0" y="20990"/>
                <wp:lineTo x="21063" y="20990"/>
                <wp:lineTo x="21063" y="0"/>
                <wp:lineTo x="0" y="0"/>
              </wp:wrapPolygon>
            </wp:wrapThrough>
            <wp:docPr id="2" name="Picture 2" descr="US Embassy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 Embassy -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31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lang w:val="en-US"/>
        </w:rPr>
        <w:t>”Ovaj projekat je omogu</w:t>
      </w:r>
      <w:r>
        <w:rPr>
          <w:rFonts w:ascii="Times New Roman" w:hAnsi="Times New Roman"/>
          <w:b/>
          <w:bCs/>
          <w:lang w:val="bs-Latn-BA"/>
        </w:rPr>
        <w:t>ć</w:t>
      </w:r>
      <w:r>
        <w:rPr>
          <w:rFonts w:ascii="Times New Roman" w:hAnsi="Times New Roman"/>
          <w:b/>
          <w:bCs/>
          <w:lang w:val="en-US"/>
        </w:rPr>
        <w:t>ila velikodušna podrška američkog naroda putem Američke ambasade u Sarajevu i svi stavovi, mišljenja i zaklju</w:t>
      </w:r>
      <w:r>
        <w:rPr>
          <w:rFonts w:ascii="Times New Roman" w:hAnsi="Times New Roman"/>
          <w:b/>
          <w:bCs/>
          <w:lang w:val="bs-Latn-BA"/>
        </w:rPr>
        <w:t>čci i</w:t>
      </w:r>
      <w:r>
        <w:rPr>
          <w:rFonts w:ascii="Times New Roman" w:hAnsi="Times New Roman"/>
          <w:b/>
          <w:bCs/>
          <w:lang w:val="en-US"/>
        </w:rPr>
        <w:t>zneseni u projektu ne odra</w:t>
      </w:r>
      <w:r>
        <w:rPr>
          <w:rFonts w:ascii="Times New Roman" w:hAnsi="Times New Roman"/>
          <w:b/>
          <w:bCs/>
          <w:lang w:val="bs-Latn-BA"/>
        </w:rPr>
        <w:t>žavaju nužno stav Američke ambasade ili Vlade SAD, već isključivo autora.“</w:t>
      </w:r>
    </w:p>
    <w:p w:rsidR="006A6FC2" w:rsidRPr="00A0730B" w:rsidRDefault="00DC21B1" w:rsidP="006A6FC2">
      <w:pPr>
        <w:spacing w:line="240" w:lineRule="auto"/>
        <w:rPr>
          <w:rFonts w:asciiTheme="minorHAnsi" w:hAnsiTheme="minorHAnsi" w:cs="Cambria"/>
          <w:lang w:val="hr-BA" w:eastAsia="en-US"/>
        </w:rPr>
      </w:pPr>
      <w:bookmarkStart w:id="0" w:name="_GoBack"/>
      <w:bookmarkEnd w:id="0"/>
      <w:r w:rsidRPr="00C6469A">
        <w:rPr>
          <w:rFonts w:asciiTheme="minorHAnsi" w:hAnsiTheme="minorHAnsi" w:cs="Cambria"/>
          <w:lang w:val="hr-BA" w:eastAsia="en-US"/>
        </w:rPr>
        <w:br w:type="page"/>
      </w:r>
      <w:r w:rsidR="006A6FC2" w:rsidRPr="00A0730B">
        <w:rPr>
          <w:rFonts w:asciiTheme="minorHAnsi" w:hAnsiTheme="minorHAnsi" w:cs="Cambria"/>
          <w:b/>
          <w:bCs/>
          <w:lang w:val="hr-BA" w:eastAsia="en-US"/>
        </w:rPr>
        <w:lastRenderedPageBreak/>
        <w:t>KAZALO</w:t>
      </w:r>
    </w:p>
    <w:p w:rsidR="006A6FC2" w:rsidRPr="00A0730B" w:rsidRDefault="006A6FC2" w:rsidP="006A6FC2">
      <w:pPr>
        <w:spacing w:after="0" w:line="360" w:lineRule="auto"/>
        <w:rPr>
          <w:rFonts w:asciiTheme="minorHAnsi" w:hAnsiTheme="minorHAnsi" w:cs="Cambria"/>
          <w:lang w:val="hr-BA" w:eastAsia="en-US"/>
        </w:rPr>
      </w:pPr>
      <w:r w:rsidRPr="00A0730B">
        <w:rPr>
          <w:rFonts w:asciiTheme="minorHAnsi" w:hAnsiTheme="minorHAnsi" w:cs="Cambria"/>
          <w:lang w:val="hr-BA" w:eastAsia="en-US"/>
        </w:rPr>
        <w:t xml:space="preserve">Uvod </w:t>
      </w:r>
      <w:r w:rsidRPr="00602217">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sidRPr="00602217">
        <w:rPr>
          <w:rFonts w:cs="Cambria"/>
          <w:lang w:eastAsia="en-US"/>
        </w:rPr>
        <w:t xml:space="preserve">   4</w:t>
      </w:r>
    </w:p>
    <w:p w:rsidR="006A6FC2" w:rsidRPr="00A0730B" w:rsidRDefault="006A6FC2" w:rsidP="006A6FC2">
      <w:pPr>
        <w:spacing w:after="0" w:line="240" w:lineRule="auto"/>
        <w:rPr>
          <w:rFonts w:asciiTheme="minorHAnsi" w:hAnsiTheme="minorHAnsi" w:cs="Cambria"/>
          <w:lang w:val="hr-BA" w:eastAsia="en-US"/>
        </w:rPr>
      </w:pPr>
      <w:r w:rsidRPr="00A0730B">
        <w:rPr>
          <w:rFonts w:asciiTheme="minorHAnsi" w:hAnsiTheme="minorHAnsi" w:cs="Cambria"/>
          <w:lang w:val="hr-BA" w:eastAsia="en-US"/>
        </w:rPr>
        <w:t xml:space="preserve">Zajednička jezgra nastavnih planova i programa za </w:t>
      </w:r>
      <w:r>
        <w:rPr>
          <w:rFonts w:asciiTheme="minorHAnsi" w:hAnsiTheme="minorHAnsi" w:cs="Cambria"/>
          <w:lang w:val="hr-BA" w:eastAsia="en-US"/>
        </w:rPr>
        <w:t>povijest</w:t>
      </w:r>
      <w:r w:rsidRPr="00A0730B">
        <w:rPr>
          <w:rFonts w:asciiTheme="minorHAnsi" w:hAnsiTheme="minorHAnsi" w:cs="Cambria"/>
          <w:lang w:val="hr-BA" w:eastAsia="en-US"/>
        </w:rPr>
        <w:t xml:space="preserve"> </w:t>
      </w:r>
      <w:r>
        <w:rPr>
          <w:rFonts w:asciiTheme="minorHAnsi" w:hAnsiTheme="minorHAnsi" w:cs="Cambria"/>
          <w:lang w:val="hr-BA" w:eastAsia="en-US"/>
        </w:rPr>
        <w:br/>
      </w:r>
      <w:r w:rsidRPr="00A0730B">
        <w:rPr>
          <w:rFonts w:asciiTheme="minorHAnsi" w:hAnsiTheme="minorHAnsi" w:cs="Cambria"/>
          <w:lang w:val="hr-BA" w:eastAsia="en-US"/>
        </w:rPr>
        <w:t>definirana na ishodima učenja</w:t>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sidRPr="00602217">
        <w:rPr>
          <w:rFonts w:cs="Cambria"/>
          <w:lang w:eastAsia="en-US"/>
        </w:rPr>
        <w:t xml:space="preserve">   </w:t>
      </w:r>
      <w:r>
        <w:rPr>
          <w:rFonts w:cs="Cambria"/>
          <w:lang w:eastAsia="en-US"/>
        </w:rPr>
        <w:t>6</w:t>
      </w:r>
    </w:p>
    <w:p w:rsidR="006A6FC2" w:rsidRPr="006A6FC2" w:rsidRDefault="006A6FC2" w:rsidP="006A6FC2">
      <w:pPr>
        <w:spacing w:after="0" w:line="360" w:lineRule="auto"/>
        <w:rPr>
          <w:rFonts w:asciiTheme="minorHAnsi" w:hAnsiTheme="minorHAnsi" w:cs="Cambria"/>
          <w:sz w:val="8"/>
          <w:szCs w:val="8"/>
          <w:lang w:val="hr-BA" w:eastAsia="en-US"/>
        </w:rPr>
      </w:pPr>
    </w:p>
    <w:p w:rsidR="006A6FC2" w:rsidRPr="00A0730B" w:rsidRDefault="006A6FC2" w:rsidP="006A6FC2">
      <w:pPr>
        <w:spacing w:after="0" w:line="360" w:lineRule="auto"/>
        <w:rPr>
          <w:rFonts w:asciiTheme="minorHAnsi" w:hAnsiTheme="minorHAnsi" w:cs="Cambria"/>
          <w:lang w:val="hr-BA" w:eastAsia="en-US"/>
        </w:rPr>
      </w:pPr>
      <w:r w:rsidRPr="00A0730B">
        <w:rPr>
          <w:rFonts w:asciiTheme="minorHAnsi" w:hAnsiTheme="minorHAnsi" w:cs="Cambria"/>
          <w:lang w:val="hr-BA" w:eastAsia="en-US"/>
        </w:rPr>
        <w:t xml:space="preserve">Tablični prikaz oblasti, komponenti i ishoda učenja </w:t>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lang w:eastAsia="en-US"/>
        </w:rPr>
        <w:t xml:space="preserve"> 1</w:t>
      </w:r>
      <w:r w:rsidR="00F1181A">
        <w:rPr>
          <w:rFonts w:cs="Cambria"/>
          <w:lang w:eastAsia="en-US"/>
        </w:rPr>
        <w:t>8</w:t>
      </w:r>
    </w:p>
    <w:p w:rsidR="006A6FC2" w:rsidRPr="00A0730B" w:rsidRDefault="006A6FC2" w:rsidP="006A6FC2">
      <w:pPr>
        <w:spacing w:after="0" w:line="360" w:lineRule="auto"/>
        <w:rPr>
          <w:rFonts w:asciiTheme="minorHAnsi" w:hAnsiTheme="minorHAnsi" w:cs="Cambria"/>
          <w:lang w:val="hr-BA" w:eastAsia="en-US"/>
        </w:rPr>
      </w:pPr>
      <w:r w:rsidRPr="00A0730B">
        <w:rPr>
          <w:rFonts w:asciiTheme="minorHAnsi" w:hAnsiTheme="minorHAnsi" w:cs="Cambria"/>
          <w:lang w:val="hr-BA" w:eastAsia="en-US"/>
        </w:rPr>
        <w:t>Shematski prikaz oblasti i komponenti</w:t>
      </w:r>
      <w:r w:rsidRPr="00A672A1">
        <w:rPr>
          <w:rFonts w:cs="Cambria"/>
          <w:u w:val="dotted"/>
          <w:lang w:eastAsia="en-US"/>
        </w:rPr>
        <w:t xml:space="preserve"> </w:t>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lang w:eastAsia="en-US"/>
        </w:rPr>
        <w:t xml:space="preserve"> </w:t>
      </w:r>
      <w:r w:rsidR="00F1181A">
        <w:rPr>
          <w:rFonts w:cs="Cambria"/>
          <w:lang w:eastAsia="en-US"/>
        </w:rPr>
        <w:t>20</w:t>
      </w:r>
    </w:p>
    <w:p w:rsidR="006A6FC2" w:rsidRPr="00A0730B" w:rsidRDefault="006A6FC2" w:rsidP="006A6FC2">
      <w:pPr>
        <w:spacing w:after="0" w:line="360" w:lineRule="auto"/>
        <w:rPr>
          <w:rFonts w:asciiTheme="minorHAnsi" w:hAnsiTheme="minorHAnsi" w:cs="Cambria"/>
          <w:u w:val="dotted"/>
          <w:lang w:val="hr-BA" w:eastAsia="en-US"/>
        </w:rPr>
      </w:pPr>
      <w:r w:rsidRPr="00A0730B">
        <w:rPr>
          <w:rFonts w:asciiTheme="minorHAnsi" w:hAnsiTheme="minorHAnsi" w:cs="Cambria"/>
          <w:lang w:val="hr-BA" w:eastAsia="en-US"/>
        </w:rPr>
        <w:t>Ključne kompetencije – prožimajuće teme za povijest</w:t>
      </w:r>
      <w:r w:rsidRPr="00A672A1">
        <w:rPr>
          <w:rFonts w:cs="Cambria"/>
          <w:u w:val="dotted"/>
          <w:lang w:eastAsia="en-US"/>
        </w:rPr>
        <w:t xml:space="preserve"> </w:t>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lang w:eastAsia="en-US"/>
        </w:rPr>
        <w:t xml:space="preserve"> </w:t>
      </w:r>
      <w:r w:rsidR="00F1181A">
        <w:rPr>
          <w:rFonts w:cs="Cambria"/>
          <w:lang w:eastAsia="en-US"/>
        </w:rPr>
        <w:t>21</w:t>
      </w:r>
    </w:p>
    <w:p w:rsidR="006A6FC2" w:rsidRPr="00A0730B" w:rsidRDefault="006A6FC2" w:rsidP="006A6FC2">
      <w:pPr>
        <w:spacing w:after="0" w:line="360" w:lineRule="auto"/>
        <w:rPr>
          <w:rFonts w:asciiTheme="minorHAnsi" w:hAnsiTheme="minorHAnsi" w:cs="Cambria"/>
          <w:lang w:val="hr-BA" w:eastAsia="en-US"/>
        </w:rPr>
      </w:pPr>
      <w:r w:rsidRPr="00A0730B">
        <w:rPr>
          <w:rFonts w:asciiTheme="minorHAnsi" w:hAnsiTheme="minorHAnsi" w:cs="Cambria"/>
          <w:lang w:val="hr-BA" w:eastAsia="en-US"/>
        </w:rPr>
        <w:t>Literatura</w:t>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u w:val="dotted"/>
          <w:lang w:eastAsia="en-US"/>
        </w:rPr>
        <w:tab/>
      </w:r>
      <w:r>
        <w:rPr>
          <w:rFonts w:cs="Cambria"/>
          <w:lang w:eastAsia="en-US"/>
        </w:rPr>
        <w:t xml:space="preserve"> 2</w:t>
      </w:r>
      <w:r w:rsidR="00F1181A">
        <w:rPr>
          <w:rFonts w:cs="Cambria"/>
          <w:lang w:eastAsia="en-US"/>
        </w:rPr>
        <w:t>3</w:t>
      </w:r>
    </w:p>
    <w:p w:rsidR="00DC21B1" w:rsidRDefault="00DC21B1" w:rsidP="00DC21B1">
      <w:pPr>
        <w:spacing w:after="0" w:line="240" w:lineRule="auto"/>
        <w:rPr>
          <w:rFonts w:asciiTheme="minorHAnsi" w:hAnsiTheme="minorHAnsi" w:cs="Cambria"/>
          <w:lang w:val="hr-BA" w:eastAsia="en-US"/>
        </w:rPr>
      </w:pPr>
    </w:p>
    <w:p w:rsidR="006A6FC2" w:rsidRDefault="006A6FC2" w:rsidP="00DC21B1">
      <w:pPr>
        <w:spacing w:after="0" w:line="240" w:lineRule="auto"/>
        <w:rPr>
          <w:rFonts w:asciiTheme="minorHAnsi" w:hAnsiTheme="minorHAnsi" w:cs="Cambria"/>
          <w:lang w:val="hr-BA" w:eastAsia="en-US"/>
        </w:rPr>
      </w:pPr>
    </w:p>
    <w:p w:rsidR="006A6FC2" w:rsidRPr="00C6469A" w:rsidRDefault="006A6FC2"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u w:val="dotted"/>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ind w:left="426" w:hanging="426"/>
        <w:rPr>
          <w:rFonts w:asciiTheme="minorHAnsi" w:hAnsiTheme="minorHAnsi" w:cs="Cambria"/>
          <w:u w:val="dotted"/>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DC21B1" w:rsidRPr="00C6469A" w:rsidRDefault="00DC21B1" w:rsidP="00DC21B1">
      <w:pPr>
        <w:spacing w:after="0" w:line="240" w:lineRule="auto"/>
        <w:rPr>
          <w:rFonts w:asciiTheme="minorHAnsi" w:hAnsiTheme="minorHAnsi" w:cs="Cambria"/>
          <w:lang w:val="hr-BA" w:eastAsia="en-US"/>
        </w:rPr>
      </w:pPr>
    </w:p>
    <w:p w:rsidR="0000403D" w:rsidRDefault="0000403D">
      <w:pPr>
        <w:spacing w:after="100" w:line="240" w:lineRule="auto"/>
        <w:ind w:left="425" w:hanging="425"/>
        <w:rPr>
          <w:rFonts w:asciiTheme="minorHAnsi" w:hAnsiTheme="minorHAnsi" w:cs="Times New Roman"/>
          <w:b/>
          <w:bCs/>
          <w:lang w:val="hr-BA" w:eastAsia="en-US"/>
        </w:rPr>
      </w:pPr>
      <w:r>
        <w:rPr>
          <w:rFonts w:asciiTheme="minorHAnsi" w:hAnsiTheme="minorHAnsi" w:cs="Times New Roman"/>
          <w:b/>
          <w:bCs/>
          <w:lang w:val="hr-BA" w:eastAsia="en-US"/>
        </w:rPr>
        <w:br w:type="page"/>
      </w:r>
    </w:p>
    <w:p w:rsidR="006A6FC2" w:rsidRPr="00A0730B" w:rsidRDefault="006A6FC2" w:rsidP="006A6FC2">
      <w:pPr>
        <w:spacing w:after="100" w:line="240" w:lineRule="auto"/>
        <w:jc w:val="both"/>
        <w:rPr>
          <w:rFonts w:asciiTheme="minorHAnsi" w:hAnsiTheme="minorHAnsi" w:cs="Times New Roman"/>
          <w:b/>
          <w:bCs/>
          <w:lang w:val="hr-BA" w:eastAsia="en-US"/>
        </w:rPr>
      </w:pPr>
      <w:r w:rsidRPr="00A0730B">
        <w:rPr>
          <w:rFonts w:asciiTheme="minorHAnsi" w:hAnsiTheme="minorHAnsi" w:cs="Times New Roman"/>
          <w:b/>
          <w:bCs/>
          <w:lang w:val="hr-BA" w:eastAsia="en-US"/>
        </w:rPr>
        <w:lastRenderedPageBreak/>
        <w:t xml:space="preserve">UVOD </w:t>
      </w:r>
    </w:p>
    <w:p w:rsidR="006A6FC2" w:rsidRPr="00A0730B" w:rsidRDefault="006A6FC2" w:rsidP="006A6FC2">
      <w:pPr>
        <w:spacing w:line="240" w:lineRule="auto"/>
        <w:jc w:val="both"/>
        <w:rPr>
          <w:rFonts w:asciiTheme="minorHAnsi" w:hAnsiTheme="minorHAnsi" w:cs="Times New Roman"/>
          <w:iCs/>
          <w:lang w:val="hr-BA" w:eastAsia="en-US"/>
        </w:rPr>
      </w:pPr>
      <w:r w:rsidRPr="00A0730B">
        <w:rPr>
          <w:rFonts w:asciiTheme="minorHAnsi" w:hAnsiTheme="minorHAnsi" w:cs="Times New Roman"/>
          <w:lang w:val="hr-BA" w:eastAsia="en-US"/>
        </w:rPr>
        <w:t xml:space="preserve">Agencija za predškolsko, osnovno i srednje obrazovanje (APOSO) izradila je </w:t>
      </w:r>
      <w:r w:rsidRPr="00A0730B">
        <w:rPr>
          <w:rFonts w:asciiTheme="minorHAnsi" w:hAnsiTheme="minorHAnsi" w:cs="Times New Roman"/>
          <w:i/>
          <w:iCs/>
          <w:lang w:val="hr-BA" w:eastAsia="en-US"/>
        </w:rPr>
        <w:t xml:space="preserve">Zajedničku jezgru nastavnih planova i programa </w:t>
      </w:r>
      <w:r w:rsidRPr="00A0730B">
        <w:rPr>
          <w:rFonts w:asciiTheme="minorHAnsi" w:hAnsiTheme="minorHAnsi" w:cs="Times New Roman"/>
          <w:i/>
          <w:lang w:val="hr-BA" w:eastAsia="en-US"/>
        </w:rPr>
        <w:t>(</w:t>
      </w:r>
      <w:r w:rsidRPr="00A0730B">
        <w:rPr>
          <w:rFonts w:asciiTheme="minorHAnsi" w:hAnsiTheme="minorHAnsi" w:cs="Times New Roman"/>
          <w:i/>
          <w:iCs/>
          <w:lang w:val="hr-BA" w:eastAsia="en-US"/>
        </w:rPr>
        <w:t>ZJNPP) za povijest definiranu na ishodima učenja</w:t>
      </w:r>
      <w:r w:rsidRPr="00A0730B">
        <w:rPr>
          <w:rFonts w:asciiTheme="minorHAnsi" w:hAnsiTheme="minorHAnsi" w:cs="Times New Roman"/>
          <w:iCs/>
          <w:lang w:val="hr-BA" w:eastAsia="en-US"/>
        </w:rPr>
        <w:t xml:space="preserve"> logičnim slijedom po završetku procesa izrade ZJNPP za društveno-humanističko područje definirane na ishodima učenja. </w:t>
      </w:r>
    </w:p>
    <w:p w:rsidR="006A6FC2" w:rsidRPr="00A0730B" w:rsidRDefault="006A6FC2" w:rsidP="006A6FC2">
      <w:pPr>
        <w:spacing w:line="240" w:lineRule="auto"/>
        <w:jc w:val="both"/>
        <w:rPr>
          <w:rFonts w:asciiTheme="minorHAnsi" w:hAnsiTheme="minorHAnsi" w:cs="Times New Roman"/>
          <w:iCs/>
          <w:lang w:val="hr-BA" w:eastAsia="en-US"/>
        </w:rPr>
      </w:pPr>
      <w:r w:rsidRPr="00A0730B">
        <w:rPr>
          <w:rFonts w:asciiTheme="minorHAnsi" w:hAnsiTheme="minorHAnsi" w:cs="Times New Roman"/>
          <w:iCs/>
          <w:lang w:val="hr-BA" w:eastAsia="en-US"/>
        </w:rPr>
        <w:t xml:space="preserve">U okviru projekta Povijest za budućnost: kroz obrazovanje ka pomirenju, koji je proveo OESS u BiH, utemeljen je Odbor za reformu nastave povijesti u Bosni i Hercegovini (dalje Odbor) koji je započeo s radom 2011. godine, a Agencija s procesom definiranja ishoda učenja 2012. godine. Odbor je definirao 2014. godine oblasti, komponente, ishode učenja i pokazatelje za kraj šestoga, sedmog i  osmog razreda, te kraj devetogodišnjeg odgoja i obrazovanja, a Misija OESS-a uručila je službeno rezultate rada Odbora Agenciji za predškolsko, osnovno i srednje obrazovanje. APOSO je nastavila proces definiranja pokazatelja za kraj srednjoškolskoga obrazovanja i time je završen sveukupan dokument </w:t>
      </w:r>
      <w:r w:rsidRPr="00A0730B">
        <w:rPr>
          <w:rFonts w:asciiTheme="minorHAnsi" w:hAnsiTheme="minorHAnsi" w:cs="Times New Roman"/>
          <w:i/>
          <w:iCs/>
          <w:lang w:val="hr-BA" w:eastAsia="en-US"/>
        </w:rPr>
        <w:t>ZJNPP za povijest definirana na ishodima učenja</w:t>
      </w:r>
      <w:r w:rsidRPr="00A0730B">
        <w:rPr>
          <w:rFonts w:asciiTheme="minorHAnsi" w:hAnsiTheme="minorHAnsi" w:cs="Times New Roman"/>
          <w:iCs/>
          <w:lang w:val="hr-BA" w:eastAsia="en-US"/>
        </w:rPr>
        <w:t xml:space="preserve">. </w:t>
      </w:r>
      <w:r w:rsidRPr="00A0730B">
        <w:rPr>
          <w:rFonts w:asciiTheme="minorHAnsi" w:hAnsiTheme="minorHAnsi" w:cs="Times New Roman"/>
          <w:spacing w:val="-2"/>
          <w:lang w:val="hr-BA" w:eastAsia="en-US"/>
        </w:rPr>
        <w:t>O rezultatima rada Odbora informirano je 600 nastavnika na području Bosne i Hercegovine, kao i svi ministri obrazovanja u BiH, ravnatelji pedagoških zavoda, Zavoda za školstvo i Pedagoške institucije Brčko distrikta BiH.</w:t>
      </w:r>
    </w:p>
    <w:p w:rsidR="006A6FC2" w:rsidRPr="00A0730B" w:rsidRDefault="006A6FC2" w:rsidP="006A6FC2">
      <w:pPr>
        <w:spacing w:line="240" w:lineRule="auto"/>
        <w:jc w:val="both"/>
        <w:rPr>
          <w:rFonts w:asciiTheme="minorHAnsi" w:hAnsiTheme="minorHAnsi" w:cs="Times New Roman"/>
          <w:iCs/>
          <w:lang w:val="hr-BA" w:eastAsia="en-US"/>
        </w:rPr>
      </w:pPr>
      <w:r w:rsidRPr="00A0730B">
        <w:rPr>
          <w:rFonts w:asciiTheme="minorHAnsi" w:hAnsiTheme="minorHAnsi" w:cs="Times New Roman"/>
          <w:i/>
          <w:iCs/>
          <w:spacing w:val="-2"/>
          <w:lang w:val="hr-BA" w:eastAsia="en-US"/>
        </w:rPr>
        <w:t>U Zajedničkoj jezgri nastavnih planova i programa za povijest definiranoj na ishodima učenja</w:t>
      </w:r>
      <w:r w:rsidRPr="00A0730B">
        <w:rPr>
          <w:rFonts w:asciiTheme="minorHAnsi" w:hAnsiTheme="minorHAnsi" w:cs="Times New Roman"/>
          <w:spacing w:val="-2"/>
          <w:lang w:val="hr-BA" w:eastAsia="en-US"/>
        </w:rPr>
        <w:t xml:space="preserve">  određene su oblasti koje sadržavaju komponente, a za svaku komponentu definirani su ishodi učenja,</w:t>
      </w:r>
      <w:r w:rsidRPr="00A0730B">
        <w:rPr>
          <w:rFonts w:asciiTheme="minorHAnsi" w:hAnsiTheme="minorHAnsi" w:cs="Times New Roman"/>
          <w:spacing w:val="-2"/>
          <w:vertAlign w:val="superscript"/>
          <w:lang w:val="hr-BA" w:eastAsia="en-US"/>
        </w:rPr>
        <w:footnoteReference w:id="1"/>
      </w:r>
      <w:r w:rsidRPr="00A0730B">
        <w:rPr>
          <w:rFonts w:asciiTheme="minorHAnsi" w:hAnsiTheme="minorHAnsi" w:cs="Times New Roman"/>
          <w:spacing w:val="-2"/>
          <w:lang w:val="hr-BA" w:eastAsia="en-US"/>
        </w:rPr>
        <w:t xml:space="preserve"> kao i pokazatelji za svaki ishod učenja uvažavajući specifičnosti nastavnoga predmeta povijest. Pokazatelji su definirani sukladno razvojnom uzrastu učenika na kraju šestoga razreda (uzrast od 11, 12 godina), na kraju sedmoga razreda (uzrast 12,13 godina), na kraju osmoga razreda (uzrast 13,14 godina) na kraju devetogodišnjega odgoja i obrazovanja (uzrast od 14, 15 godina), te na kraju srednjoškolskoga odgoja i obrazovanja (uzrast od 18, 19 godina). U razdoblju od svibnja do listopada  2015. godine Agencija je završila proces izrade Dokumenta.</w:t>
      </w:r>
    </w:p>
    <w:p w:rsidR="006A6FC2" w:rsidRPr="00A0730B" w:rsidRDefault="006A6FC2" w:rsidP="006A6FC2">
      <w:pPr>
        <w:spacing w:after="100" w:line="240" w:lineRule="auto"/>
        <w:jc w:val="both"/>
        <w:rPr>
          <w:rFonts w:asciiTheme="minorHAnsi" w:hAnsiTheme="minorHAnsi" w:cs="Times New Roman"/>
          <w:lang w:val="hr-BA" w:eastAsia="en-US"/>
        </w:rPr>
      </w:pPr>
      <w:r w:rsidRPr="00A0730B">
        <w:rPr>
          <w:rFonts w:asciiTheme="minorHAnsi" w:hAnsiTheme="minorHAnsi" w:cs="Times New Roman"/>
          <w:lang w:val="hr-BA" w:eastAsia="en-US"/>
        </w:rPr>
        <w:t>Polazišna osnova za izradu</w:t>
      </w:r>
      <w:r w:rsidRPr="00A0730B">
        <w:rPr>
          <w:rFonts w:asciiTheme="minorHAnsi" w:hAnsiTheme="minorHAnsi" w:cs="Times New Roman"/>
          <w:i/>
          <w:iCs/>
          <w:lang w:val="hr-BA" w:eastAsia="en-US"/>
        </w:rPr>
        <w:t xml:space="preserve"> Zajedničke jezgre nastavnih planova i programa za povijest definirane na ishodima</w:t>
      </w:r>
      <w:r w:rsidRPr="00A0730B">
        <w:rPr>
          <w:rFonts w:asciiTheme="minorHAnsi" w:hAnsiTheme="minorHAnsi" w:cs="Times New Roman"/>
          <w:lang w:val="hr-BA" w:eastAsia="en-US"/>
        </w:rPr>
        <w:t xml:space="preserve"> učenja jest </w:t>
      </w:r>
      <w:r w:rsidRPr="00A0730B">
        <w:rPr>
          <w:rFonts w:asciiTheme="minorHAnsi" w:hAnsiTheme="minorHAnsi" w:cs="Times New Roman"/>
          <w:i/>
          <w:iCs/>
          <w:lang w:val="hr-BA" w:eastAsia="en-US"/>
        </w:rPr>
        <w:t>Identificiranje ključnih kompetencija i životnih vještina u BiH (2011)</w:t>
      </w:r>
      <w:r w:rsidRPr="00A0730B">
        <w:rPr>
          <w:rFonts w:asciiTheme="minorHAnsi" w:hAnsiTheme="minorHAnsi" w:cs="Times New Roman"/>
          <w:lang w:val="hr-BA" w:eastAsia="en-US"/>
        </w:rPr>
        <w:t>, te rezultati analize važećih NPP-a u BiH, Sloveniji,  Finskoj, Australiji i SAD-u.</w:t>
      </w:r>
    </w:p>
    <w:p w:rsidR="006A6FC2" w:rsidRPr="00A0730B" w:rsidRDefault="006A6FC2" w:rsidP="006A6FC2">
      <w:pPr>
        <w:spacing w:after="100" w:line="240" w:lineRule="auto"/>
        <w:jc w:val="both"/>
        <w:rPr>
          <w:rFonts w:asciiTheme="minorHAnsi" w:hAnsiTheme="minorHAnsi" w:cs="Times New Roman"/>
          <w:lang w:val="hr-BA" w:eastAsia="en-US"/>
        </w:rPr>
      </w:pPr>
      <w:r w:rsidRPr="00A0730B">
        <w:rPr>
          <w:rFonts w:asciiTheme="minorHAnsi" w:hAnsiTheme="minorHAnsi" w:cs="Times New Roman"/>
          <w:lang w:val="hr-BA" w:eastAsia="en-US"/>
        </w:rPr>
        <w:t xml:space="preserve">Tijekom definiranja </w:t>
      </w:r>
      <w:r w:rsidRPr="00A0730B">
        <w:rPr>
          <w:rFonts w:asciiTheme="minorHAnsi" w:hAnsiTheme="minorHAnsi" w:cs="Times New Roman"/>
          <w:i/>
          <w:iCs/>
          <w:lang w:val="hr-BA" w:eastAsia="en-US"/>
        </w:rPr>
        <w:t xml:space="preserve">Zajedničke jezgre nastavnih planova i programa za povijest definirane na ishodima učenja </w:t>
      </w:r>
      <w:r w:rsidRPr="00A0730B">
        <w:rPr>
          <w:rFonts w:asciiTheme="minorHAnsi" w:hAnsiTheme="minorHAnsi" w:cs="Times New Roman"/>
          <w:lang w:val="hr-BA" w:eastAsia="en-US"/>
        </w:rPr>
        <w:t>sudjelovali su u prvoj fazi izrade Dokumenta u organizaciji OESS-a članovi Odbora za reformu nastave povijesti, a potom članovi Radne skupine, u organizaciji Agencije, a u sastavu od predstavnika pedagoških zavoda, Zavoda za školstvo, Pedagoške institucije Brčko distrikt, ministarstava obrazovanja, nastavnika, srednjoškolskih profesora i stručnih savjetnika Agencije za predškolsko, osnovno i srednje obrazovanje.</w:t>
      </w:r>
    </w:p>
    <w:p w:rsidR="006A6FC2" w:rsidRPr="00A0730B" w:rsidRDefault="006A6FC2" w:rsidP="006A6FC2">
      <w:pPr>
        <w:spacing w:after="100" w:line="240" w:lineRule="auto"/>
        <w:jc w:val="both"/>
        <w:rPr>
          <w:rFonts w:asciiTheme="minorHAnsi" w:hAnsiTheme="minorHAnsi" w:cs="Times New Roman"/>
          <w:lang w:val="hr-BA" w:eastAsia="en-US"/>
        </w:rPr>
      </w:pPr>
      <w:r w:rsidRPr="00A0730B">
        <w:rPr>
          <w:rFonts w:asciiTheme="minorHAnsi" w:hAnsiTheme="minorHAnsi" w:cs="Times New Roman"/>
          <w:lang w:val="hr-BA" w:eastAsia="en-US"/>
        </w:rPr>
        <w:t>Radna skupina koristila je aktivne glagole u prezentu na osnovi revidirane Bloomove taksonomije tijekom procesa definiranja mjerljivih, konkretnih i jasnih ishoda učenja i pokazatelja</w:t>
      </w:r>
      <w:r w:rsidRPr="00A0730B">
        <w:rPr>
          <w:rFonts w:asciiTheme="minorHAnsi" w:hAnsiTheme="minorHAnsi" w:cs="Times New Roman"/>
          <w:vertAlign w:val="superscript"/>
          <w:lang w:val="hr-BA" w:eastAsia="en-US"/>
        </w:rPr>
        <w:footnoteReference w:id="2"/>
      </w:r>
      <w:r w:rsidRPr="00A0730B">
        <w:rPr>
          <w:rFonts w:asciiTheme="minorHAnsi" w:hAnsiTheme="minorHAnsi" w:cs="Times New Roman"/>
          <w:lang w:val="hr-BA" w:eastAsia="en-US"/>
        </w:rPr>
        <w:t xml:space="preserve">koji odražavaju znanje, vještine i stavove, odnosno kompetencije važne za život u 21. stoljeću. </w:t>
      </w:r>
    </w:p>
    <w:p w:rsidR="006A6FC2" w:rsidRPr="00A0730B" w:rsidRDefault="006A6FC2" w:rsidP="006A6FC2">
      <w:pPr>
        <w:spacing w:after="100" w:line="240" w:lineRule="auto"/>
        <w:jc w:val="both"/>
        <w:rPr>
          <w:rFonts w:asciiTheme="minorHAnsi" w:hAnsiTheme="minorHAnsi" w:cs="Times New Roman"/>
          <w:lang w:val="hr-BA" w:eastAsia="en-US"/>
        </w:rPr>
      </w:pPr>
      <w:r w:rsidRPr="00A0730B">
        <w:rPr>
          <w:rFonts w:asciiTheme="minorHAnsi" w:hAnsiTheme="minorHAnsi" w:cs="Times New Roman"/>
          <w:lang w:val="hr-BA" w:eastAsia="en-US"/>
        </w:rPr>
        <w:t>Osnova učenja povijesti jest:</w:t>
      </w:r>
    </w:p>
    <w:p w:rsidR="006A6FC2" w:rsidRPr="00A0730B" w:rsidRDefault="006A6FC2" w:rsidP="006A6FC2">
      <w:pPr>
        <w:spacing w:after="0" w:line="240" w:lineRule="auto"/>
        <w:ind w:left="142" w:hanging="142"/>
        <w:rPr>
          <w:rFonts w:asciiTheme="minorHAnsi" w:hAnsiTheme="minorHAnsi" w:cs="Times New Roman"/>
          <w:lang w:val="hr-BA" w:eastAsia="en-US"/>
        </w:rPr>
      </w:pPr>
      <w:r w:rsidRPr="00A0730B">
        <w:rPr>
          <w:rFonts w:asciiTheme="minorHAnsi" w:hAnsiTheme="minorHAnsi" w:cs="Times New Roman"/>
          <w:lang w:val="hr-BA" w:eastAsia="en-US"/>
        </w:rPr>
        <w:t>-</w:t>
      </w:r>
      <w:r w:rsidRPr="00A0730B">
        <w:rPr>
          <w:rFonts w:asciiTheme="minorHAnsi" w:hAnsiTheme="minorHAnsi" w:cs="Times New Roman"/>
          <w:lang w:val="hr-BA" w:eastAsia="en-US"/>
        </w:rPr>
        <w:tab/>
        <w:t xml:space="preserve">razumijevanje uvjeta života i rada u prošlosti i sadašnjosti kako bi se učenici osposobili za život i rad u budućnosti, </w:t>
      </w:r>
    </w:p>
    <w:p w:rsidR="006A6FC2" w:rsidRPr="00A0730B" w:rsidRDefault="006A6FC2" w:rsidP="006A6FC2">
      <w:pPr>
        <w:spacing w:after="0" w:line="240" w:lineRule="auto"/>
        <w:ind w:left="142" w:hanging="142"/>
        <w:rPr>
          <w:rFonts w:asciiTheme="minorHAnsi" w:hAnsiTheme="minorHAnsi" w:cs="Times New Roman"/>
          <w:lang w:val="hr-BA" w:eastAsia="en-US"/>
        </w:rPr>
      </w:pPr>
      <w:r w:rsidRPr="00A0730B">
        <w:rPr>
          <w:rFonts w:asciiTheme="minorHAnsi" w:hAnsiTheme="minorHAnsi" w:cs="Times New Roman"/>
          <w:lang w:val="hr-BA" w:eastAsia="en-US"/>
        </w:rPr>
        <w:t>-</w:t>
      </w:r>
      <w:r w:rsidRPr="00A0730B">
        <w:rPr>
          <w:rFonts w:asciiTheme="minorHAnsi" w:hAnsiTheme="minorHAnsi" w:cs="Times New Roman"/>
          <w:lang w:val="hr-BA" w:eastAsia="en-US"/>
        </w:rPr>
        <w:tab/>
        <w:t xml:space="preserve"> razvoj čovjeka i društva, kao i proučavanje i vrednovanje prošlih  događaja  </w:t>
      </w:r>
    </w:p>
    <w:p w:rsidR="006A6FC2" w:rsidRPr="00A0730B" w:rsidRDefault="006A6FC2" w:rsidP="006A6FC2">
      <w:pPr>
        <w:spacing w:after="0" w:line="240" w:lineRule="auto"/>
        <w:ind w:left="142" w:hanging="142"/>
        <w:rPr>
          <w:rFonts w:asciiTheme="minorHAnsi" w:hAnsiTheme="minorHAnsi" w:cs="Times New Roman"/>
          <w:lang w:val="hr-BA" w:eastAsia="en-US"/>
        </w:rPr>
      </w:pPr>
      <w:r w:rsidRPr="00A0730B">
        <w:rPr>
          <w:rFonts w:asciiTheme="minorHAnsi" w:hAnsiTheme="minorHAnsi" w:cs="Times New Roman"/>
          <w:lang w:val="hr-BA" w:eastAsia="en-US"/>
        </w:rPr>
        <w:t>-</w:t>
      </w:r>
      <w:r w:rsidRPr="00A0730B">
        <w:rPr>
          <w:rFonts w:asciiTheme="minorHAnsi" w:hAnsiTheme="minorHAnsi" w:cs="Times New Roman"/>
          <w:lang w:val="hr-BA" w:eastAsia="en-US"/>
        </w:rPr>
        <w:tab/>
        <w:t xml:space="preserve">vrednovanje i čuvanje kulturne baštine svojega zavičaja, države, europske i svjetske kulturne baštine, </w:t>
      </w:r>
    </w:p>
    <w:p w:rsidR="006A6FC2" w:rsidRPr="00A0730B" w:rsidRDefault="006A6FC2" w:rsidP="006A6FC2">
      <w:pPr>
        <w:spacing w:after="0" w:line="240" w:lineRule="auto"/>
        <w:ind w:left="142" w:hanging="142"/>
        <w:rPr>
          <w:rFonts w:asciiTheme="minorHAnsi" w:hAnsiTheme="minorHAnsi" w:cs="Times New Roman"/>
          <w:lang w:val="hr-BA" w:eastAsia="en-US"/>
        </w:rPr>
      </w:pPr>
      <w:r w:rsidRPr="00A0730B">
        <w:rPr>
          <w:rFonts w:asciiTheme="minorHAnsi" w:hAnsiTheme="minorHAnsi" w:cs="Times New Roman"/>
          <w:lang w:val="hr-BA" w:eastAsia="en-US"/>
        </w:rPr>
        <w:t>-</w:t>
      </w:r>
      <w:r w:rsidRPr="00A0730B">
        <w:rPr>
          <w:rFonts w:asciiTheme="minorHAnsi" w:hAnsiTheme="minorHAnsi" w:cs="Times New Roman"/>
          <w:lang w:val="hr-BA" w:eastAsia="en-US"/>
        </w:rPr>
        <w:tab/>
        <w:t xml:space="preserve">analiza društvenih sustava, kulturne baštine, vjerske i kulturne tradicije i vrijednosnih sustava koji su dio ljudskoga života i koji ga oblikuju.  </w:t>
      </w:r>
    </w:p>
    <w:p w:rsidR="006A6FC2" w:rsidRPr="00A0730B" w:rsidRDefault="006A6FC2" w:rsidP="006A6FC2">
      <w:pPr>
        <w:spacing w:before="100" w:after="100" w:line="240" w:lineRule="auto"/>
        <w:jc w:val="both"/>
        <w:rPr>
          <w:rFonts w:asciiTheme="minorHAnsi" w:hAnsiTheme="minorHAnsi" w:cs="Times New Roman"/>
          <w:lang w:val="hr-BA" w:eastAsia="en-US"/>
        </w:rPr>
      </w:pPr>
      <w:r w:rsidRPr="00A0730B">
        <w:rPr>
          <w:rFonts w:asciiTheme="minorHAnsi" w:hAnsiTheme="minorHAnsi" w:cs="Times New Roman"/>
          <w:lang w:val="hr-BA" w:eastAsia="en-US"/>
        </w:rPr>
        <w:t xml:space="preserve">Usvojena znanja, sposobnosti i vrijednosti predstavljaju osnovu za učenikov odgovoran odnos spram samoga sebe, drugih i svega što ga okružuje. Učenikova usvojena znanja, sposobnosti i vrijednosti </w:t>
      </w:r>
      <w:r w:rsidRPr="00A0730B">
        <w:rPr>
          <w:rFonts w:asciiTheme="minorHAnsi" w:hAnsiTheme="minorHAnsi" w:cs="Times New Roman"/>
          <w:lang w:val="hr-BA" w:eastAsia="en-US"/>
        </w:rPr>
        <w:lastRenderedPageBreak/>
        <w:t>pomažu u razumijevanju i prihvaćanju kulturnih, religijskih, nacionalnih, rasnih, socijalnih, rodnih i drugih različitosti, te aktivnom i odgovornom sudjelovanju u društvenomu životu.</w:t>
      </w:r>
    </w:p>
    <w:p w:rsidR="006A6FC2" w:rsidRPr="00A0730B" w:rsidRDefault="006A6FC2" w:rsidP="006A6FC2">
      <w:pPr>
        <w:spacing w:after="100" w:line="240" w:lineRule="auto"/>
        <w:jc w:val="both"/>
        <w:rPr>
          <w:rFonts w:asciiTheme="minorHAnsi" w:hAnsiTheme="minorHAnsi" w:cs="Times New Roman"/>
          <w:lang w:val="hr-BA" w:eastAsia="en-US"/>
        </w:rPr>
      </w:pPr>
      <w:r w:rsidRPr="00A0730B">
        <w:rPr>
          <w:rFonts w:asciiTheme="minorHAnsi" w:hAnsiTheme="minorHAnsi" w:cs="Times New Roman"/>
          <w:lang w:val="hr-BA" w:eastAsia="en-US"/>
        </w:rPr>
        <w:t>Također, tijekom izrade Dokumenta uvrštene su ključne kompetencije, i to matematička pismenost, kulturna svijest i kulturno izražavanje, kreativno-produktivna kompetencija, učiti kako se uči, te socijalna i građanska kompetencija. Pobrojane ključne kompetencije uvrštene su u Dokumentu u svojstvu prožimajućih tema za povijest u definiranim pokazateljima.</w:t>
      </w:r>
      <w:r w:rsidRPr="00A0730B">
        <w:rPr>
          <w:rFonts w:asciiTheme="minorHAnsi" w:hAnsiTheme="minorHAnsi" w:cs="Times New Roman"/>
          <w:vertAlign w:val="superscript"/>
          <w:lang w:val="hr-BA" w:eastAsia="en-US"/>
        </w:rPr>
        <w:footnoteReference w:id="3"/>
      </w:r>
      <w:r w:rsidRPr="00A0730B">
        <w:rPr>
          <w:rFonts w:asciiTheme="minorHAnsi" w:hAnsiTheme="minorHAnsi" w:cs="Times New Roman"/>
          <w:lang w:val="hr-BA" w:eastAsia="en-US"/>
        </w:rPr>
        <w:t xml:space="preserve">  </w:t>
      </w:r>
    </w:p>
    <w:p w:rsidR="006A6FC2" w:rsidRPr="00A0730B" w:rsidRDefault="006A6FC2" w:rsidP="006A6FC2">
      <w:pPr>
        <w:spacing w:after="100" w:line="240" w:lineRule="auto"/>
        <w:jc w:val="both"/>
        <w:rPr>
          <w:rFonts w:asciiTheme="minorHAnsi" w:hAnsiTheme="minorHAnsi" w:cs="Times New Roman"/>
          <w:color w:val="00B0F0"/>
          <w:lang w:val="hr-BA" w:eastAsia="en-US"/>
        </w:rPr>
      </w:pPr>
      <w:r w:rsidRPr="00A0730B">
        <w:rPr>
          <w:rFonts w:asciiTheme="minorHAnsi" w:hAnsiTheme="minorHAnsi" w:cs="Times New Roman"/>
          <w:lang w:val="hr-BA" w:eastAsia="en-US"/>
        </w:rPr>
        <w:t>Cilj</w:t>
      </w:r>
      <w:r w:rsidRPr="00A0730B">
        <w:rPr>
          <w:rFonts w:asciiTheme="minorHAnsi" w:hAnsiTheme="minorHAnsi" w:cs="Times New Roman"/>
          <w:i/>
          <w:iCs/>
          <w:lang w:val="hr-BA" w:eastAsia="en-US"/>
        </w:rPr>
        <w:t xml:space="preserve"> Zajedničke jezgre nastavnih planova i programa-a za povijest definirane na ishodima učenja </w:t>
      </w:r>
      <w:r w:rsidRPr="00A0730B">
        <w:rPr>
          <w:rFonts w:asciiTheme="minorHAnsi" w:hAnsiTheme="minorHAnsi" w:cs="Times New Roman"/>
          <w:lang w:val="hr-BA" w:eastAsia="en-US"/>
        </w:rPr>
        <w:t>jest</w:t>
      </w:r>
      <w:r w:rsidRPr="00A0730B">
        <w:rPr>
          <w:rFonts w:asciiTheme="minorHAnsi" w:hAnsiTheme="minorHAnsi" w:cs="Times New Roman"/>
          <w:i/>
          <w:iCs/>
          <w:lang w:val="hr-BA" w:eastAsia="en-US"/>
        </w:rPr>
        <w:t xml:space="preserve"> </w:t>
      </w:r>
      <w:r w:rsidRPr="00A0730B">
        <w:rPr>
          <w:rFonts w:asciiTheme="minorHAnsi" w:hAnsiTheme="minorHAnsi" w:cs="Times New Roman"/>
          <w:bCs/>
          <w:color w:val="000000"/>
          <w:lang w:val="hr-BA"/>
        </w:rPr>
        <w:t>razvoj povijesnoga mišljenja do kojeg dolazimo</w:t>
      </w:r>
      <w:r w:rsidRPr="00A0730B">
        <w:rPr>
          <w:rFonts w:asciiTheme="minorHAnsi" w:hAnsiTheme="minorHAnsi" w:cs="Times New Roman"/>
          <w:color w:val="000000"/>
          <w:lang w:val="hr-BA"/>
        </w:rPr>
        <w:t xml:space="preserve"> usvajanjem </w:t>
      </w:r>
      <w:r w:rsidRPr="00A0730B">
        <w:rPr>
          <w:rFonts w:asciiTheme="minorHAnsi" w:hAnsiTheme="minorHAnsi" w:cs="Times New Roman"/>
          <w:bCs/>
          <w:color w:val="000000"/>
          <w:lang w:val="hr-BA"/>
        </w:rPr>
        <w:t>temeljnih povijesnih</w:t>
      </w:r>
      <w:r w:rsidRPr="00A0730B">
        <w:rPr>
          <w:rFonts w:asciiTheme="minorHAnsi" w:hAnsiTheme="minorHAnsi" w:cs="Times New Roman"/>
          <w:lang w:val="hr-BA" w:eastAsia="en-US"/>
        </w:rPr>
        <w:t xml:space="preserve"> </w:t>
      </w:r>
      <w:r w:rsidRPr="00A0730B">
        <w:rPr>
          <w:rFonts w:asciiTheme="minorHAnsi" w:hAnsiTheme="minorHAnsi" w:cs="Times New Roman"/>
          <w:bCs/>
          <w:color w:val="000000"/>
          <w:lang w:val="hr-BA"/>
        </w:rPr>
        <w:t>znanja</w:t>
      </w:r>
      <w:r w:rsidRPr="00A0730B">
        <w:rPr>
          <w:rFonts w:asciiTheme="minorHAnsi" w:hAnsiTheme="minorHAnsi" w:cs="Times New Roman"/>
          <w:color w:val="000000"/>
          <w:lang w:val="hr-BA"/>
        </w:rPr>
        <w:t xml:space="preserve"> </w:t>
      </w:r>
      <w:r w:rsidRPr="00A0730B">
        <w:rPr>
          <w:rFonts w:asciiTheme="minorHAnsi" w:hAnsiTheme="minorHAnsi" w:cs="Times New Roman"/>
          <w:iCs/>
          <w:color w:val="000000"/>
          <w:lang w:val="hr-BA"/>
        </w:rPr>
        <w:t xml:space="preserve">koja se odnose na poznavanje najvažnijih </w:t>
      </w:r>
      <w:r w:rsidRPr="00A0730B">
        <w:rPr>
          <w:rFonts w:asciiTheme="minorHAnsi" w:hAnsiTheme="minorHAnsi" w:cs="Times New Roman"/>
          <w:color w:val="000000"/>
          <w:lang w:val="hr-BA"/>
        </w:rPr>
        <w:t>č</w:t>
      </w:r>
      <w:r w:rsidRPr="00A0730B">
        <w:rPr>
          <w:rFonts w:asciiTheme="minorHAnsi" w:hAnsiTheme="minorHAnsi" w:cs="Times New Roman"/>
          <w:iCs/>
          <w:color w:val="000000"/>
          <w:lang w:val="hr-BA"/>
        </w:rPr>
        <w:t>injenica, datuma i</w:t>
      </w:r>
      <w:r w:rsidRPr="00A0730B">
        <w:rPr>
          <w:rFonts w:asciiTheme="minorHAnsi" w:hAnsiTheme="minorHAnsi" w:cs="Times New Roman"/>
          <w:color w:val="000000"/>
          <w:lang w:val="hr-BA"/>
        </w:rPr>
        <w:t xml:space="preserve"> </w:t>
      </w:r>
      <w:r w:rsidRPr="00A0730B">
        <w:rPr>
          <w:rFonts w:asciiTheme="minorHAnsi" w:hAnsiTheme="minorHAnsi" w:cs="Times New Roman"/>
          <w:iCs/>
          <w:color w:val="000000"/>
          <w:lang w:val="hr-BA"/>
        </w:rPr>
        <w:t>povijesnih osoba, te razumijevanje temeljnih povijesnih pojmova</w:t>
      </w:r>
      <w:r w:rsidRPr="00A0730B">
        <w:rPr>
          <w:rFonts w:asciiTheme="minorHAnsi" w:hAnsiTheme="minorHAnsi" w:cs="Times New Roman"/>
          <w:color w:val="000000"/>
          <w:lang w:val="hr-BA"/>
        </w:rPr>
        <w:t xml:space="preserve"> i stjecanjem </w:t>
      </w:r>
      <w:r w:rsidRPr="00A0730B">
        <w:rPr>
          <w:rFonts w:asciiTheme="minorHAnsi" w:hAnsiTheme="minorHAnsi" w:cs="Times New Roman"/>
          <w:bCs/>
          <w:color w:val="000000"/>
          <w:lang w:val="hr-BA"/>
        </w:rPr>
        <w:t>pet vještina, a to su:</w:t>
      </w:r>
    </w:p>
    <w:p w:rsidR="006A6FC2" w:rsidRPr="00A0730B" w:rsidRDefault="006A6FC2" w:rsidP="006A6FC2">
      <w:pPr>
        <w:pStyle w:val="ListParagraph"/>
        <w:numPr>
          <w:ilvl w:val="0"/>
          <w:numId w:val="3"/>
        </w:numPr>
        <w:autoSpaceDE w:val="0"/>
        <w:autoSpaceDN w:val="0"/>
        <w:adjustRightInd w:val="0"/>
        <w:spacing w:after="0" w:line="240" w:lineRule="auto"/>
        <w:ind w:left="284" w:hanging="284"/>
        <w:rPr>
          <w:rFonts w:asciiTheme="minorHAnsi" w:hAnsiTheme="minorHAnsi" w:cs="Times New Roman"/>
          <w:bCs/>
          <w:color w:val="000000"/>
          <w:lang w:val="hr-BA"/>
        </w:rPr>
      </w:pPr>
      <w:r w:rsidRPr="00A0730B">
        <w:rPr>
          <w:rFonts w:asciiTheme="minorHAnsi" w:hAnsiTheme="minorHAnsi" w:cs="Times New Roman"/>
          <w:bCs/>
          <w:color w:val="000000"/>
          <w:lang w:val="hr-BA"/>
        </w:rPr>
        <w:t xml:space="preserve"> kronološko mišljenje</w:t>
      </w:r>
    </w:p>
    <w:p w:rsidR="006A6FC2" w:rsidRPr="00A0730B" w:rsidRDefault="006A6FC2" w:rsidP="006A6FC2">
      <w:pPr>
        <w:pStyle w:val="ListParagraph"/>
        <w:numPr>
          <w:ilvl w:val="0"/>
          <w:numId w:val="3"/>
        </w:numPr>
        <w:autoSpaceDE w:val="0"/>
        <w:autoSpaceDN w:val="0"/>
        <w:adjustRightInd w:val="0"/>
        <w:spacing w:after="0" w:line="240" w:lineRule="auto"/>
        <w:ind w:left="284" w:hanging="284"/>
        <w:rPr>
          <w:rFonts w:asciiTheme="minorHAnsi" w:hAnsiTheme="minorHAnsi" w:cs="Times New Roman"/>
          <w:bCs/>
          <w:color w:val="000000"/>
          <w:lang w:val="hr-BA"/>
        </w:rPr>
      </w:pPr>
      <w:r w:rsidRPr="00A0730B">
        <w:rPr>
          <w:rFonts w:asciiTheme="minorHAnsi" w:hAnsiTheme="minorHAnsi" w:cs="Times New Roman"/>
          <w:bCs/>
          <w:color w:val="000000"/>
          <w:lang w:val="hr-BA"/>
        </w:rPr>
        <w:t xml:space="preserve"> razumijevanje povijesne naracije</w:t>
      </w:r>
    </w:p>
    <w:p w:rsidR="006A6FC2" w:rsidRPr="00A0730B" w:rsidRDefault="006A6FC2" w:rsidP="006A6FC2">
      <w:pPr>
        <w:pStyle w:val="ListParagraph"/>
        <w:numPr>
          <w:ilvl w:val="0"/>
          <w:numId w:val="3"/>
        </w:numPr>
        <w:autoSpaceDE w:val="0"/>
        <w:autoSpaceDN w:val="0"/>
        <w:adjustRightInd w:val="0"/>
        <w:spacing w:after="0" w:line="240" w:lineRule="auto"/>
        <w:ind w:left="284" w:hanging="284"/>
        <w:rPr>
          <w:rFonts w:asciiTheme="minorHAnsi" w:hAnsiTheme="minorHAnsi" w:cs="Times New Roman"/>
          <w:bCs/>
          <w:color w:val="000000"/>
          <w:lang w:val="hr-BA"/>
        </w:rPr>
      </w:pPr>
      <w:r w:rsidRPr="00A0730B">
        <w:rPr>
          <w:rFonts w:asciiTheme="minorHAnsi" w:hAnsiTheme="minorHAnsi" w:cs="Times New Roman"/>
          <w:bCs/>
          <w:color w:val="000000"/>
          <w:lang w:val="hr-BA"/>
        </w:rPr>
        <w:t xml:space="preserve"> analiza povijesnih doga</w:t>
      </w:r>
      <w:r w:rsidRPr="00A0730B">
        <w:rPr>
          <w:rFonts w:asciiTheme="minorHAnsi" w:hAnsiTheme="minorHAnsi" w:cs="Times New Roman"/>
          <w:color w:val="000000"/>
          <w:lang w:val="hr-BA"/>
        </w:rPr>
        <w:t>đ</w:t>
      </w:r>
      <w:r w:rsidRPr="00A0730B">
        <w:rPr>
          <w:rFonts w:asciiTheme="minorHAnsi" w:hAnsiTheme="minorHAnsi" w:cs="Times New Roman"/>
          <w:bCs/>
          <w:color w:val="000000"/>
          <w:lang w:val="hr-BA"/>
        </w:rPr>
        <w:t>aja i njihove interpretacije</w:t>
      </w:r>
    </w:p>
    <w:p w:rsidR="006A6FC2" w:rsidRPr="00A0730B" w:rsidRDefault="006A6FC2" w:rsidP="006A6FC2">
      <w:pPr>
        <w:pStyle w:val="ListParagraph"/>
        <w:numPr>
          <w:ilvl w:val="0"/>
          <w:numId w:val="3"/>
        </w:numPr>
        <w:autoSpaceDE w:val="0"/>
        <w:autoSpaceDN w:val="0"/>
        <w:adjustRightInd w:val="0"/>
        <w:spacing w:after="0" w:line="240" w:lineRule="auto"/>
        <w:ind w:left="284" w:hanging="284"/>
        <w:rPr>
          <w:rFonts w:asciiTheme="minorHAnsi" w:hAnsiTheme="minorHAnsi" w:cs="Times New Roman"/>
          <w:bCs/>
          <w:color w:val="000000"/>
          <w:lang w:val="hr-BA"/>
        </w:rPr>
      </w:pPr>
      <w:r w:rsidRPr="00A0730B">
        <w:rPr>
          <w:rFonts w:asciiTheme="minorHAnsi" w:hAnsiTheme="minorHAnsi" w:cs="Times New Roman"/>
          <w:bCs/>
          <w:color w:val="000000"/>
          <w:lang w:val="hr-BA"/>
        </w:rPr>
        <w:t xml:space="preserve"> povijesno istraživanje i</w:t>
      </w:r>
    </w:p>
    <w:p w:rsidR="006A6FC2" w:rsidRPr="00A0730B" w:rsidRDefault="006A6FC2" w:rsidP="006A6FC2">
      <w:pPr>
        <w:pStyle w:val="ListParagraph"/>
        <w:numPr>
          <w:ilvl w:val="0"/>
          <w:numId w:val="3"/>
        </w:numPr>
        <w:autoSpaceDE w:val="0"/>
        <w:autoSpaceDN w:val="0"/>
        <w:adjustRightInd w:val="0"/>
        <w:spacing w:after="100" w:line="240" w:lineRule="auto"/>
        <w:ind w:left="284" w:hanging="284"/>
        <w:rPr>
          <w:rFonts w:asciiTheme="minorHAnsi" w:hAnsiTheme="minorHAnsi" w:cs="Times New Roman"/>
          <w:bCs/>
          <w:color w:val="000000"/>
          <w:lang w:val="hr-BA"/>
        </w:rPr>
      </w:pPr>
      <w:r w:rsidRPr="00A0730B">
        <w:rPr>
          <w:rFonts w:asciiTheme="minorHAnsi" w:hAnsiTheme="minorHAnsi" w:cs="Times New Roman"/>
          <w:bCs/>
          <w:color w:val="000000"/>
          <w:lang w:val="hr-BA"/>
        </w:rPr>
        <w:t xml:space="preserve"> analiza vrijednosnih povijesnih tema i zauzimanje stavova.</w:t>
      </w:r>
    </w:p>
    <w:p w:rsidR="006A6FC2" w:rsidRPr="00A0730B" w:rsidRDefault="006A6FC2" w:rsidP="006A6FC2">
      <w:pPr>
        <w:autoSpaceDE w:val="0"/>
        <w:autoSpaceDN w:val="0"/>
        <w:adjustRightInd w:val="0"/>
        <w:spacing w:after="0" w:line="240" w:lineRule="auto"/>
        <w:jc w:val="both"/>
        <w:rPr>
          <w:rFonts w:asciiTheme="minorHAnsi" w:hAnsiTheme="minorHAnsi" w:cs="Times New Roman"/>
          <w:color w:val="000000"/>
          <w:lang w:val="hr-BA"/>
        </w:rPr>
      </w:pPr>
      <w:r w:rsidRPr="00A0730B">
        <w:rPr>
          <w:rFonts w:asciiTheme="minorHAnsi" w:hAnsiTheme="minorHAnsi" w:cs="Times New Roman"/>
          <w:color w:val="000000"/>
          <w:lang w:val="hr-BA"/>
        </w:rPr>
        <w:t xml:space="preserve">Dakle, cilj nastave povijesti nije samo </w:t>
      </w:r>
      <w:r w:rsidRPr="00A0730B">
        <w:rPr>
          <w:rFonts w:asciiTheme="minorHAnsi" w:hAnsiTheme="minorHAnsi" w:cs="Times New Roman"/>
          <w:iCs/>
          <w:color w:val="000000"/>
          <w:lang w:val="hr-BA"/>
        </w:rPr>
        <w:t>usvajanje</w:t>
      </w:r>
      <w:r w:rsidRPr="00A0730B">
        <w:rPr>
          <w:rFonts w:asciiTheme="minorHAnsi" w:hAnsiTheme="minorHAnsi" w:cs="Times New Roman"/>
          <w:color w:val="000000"/>
          <w:lang w:val="hr-BA"/>
        </w:rPr>
        <w:t xml:space="preserve"> </w:t>
      </w:r>
      <w:r w:rsidRPr="00A0730B">
        <w:rPr>
          <w:rFonts w:asciiTheme="minorHAnsi" w:hAnsiTheme="minorHAnsi" w:cs="Times New Roman"/>
          <w:iCs/>
          <w:color w:val="000000"/>
          <w:lang w:val="hr-BA"/>
        </w:rPr>
        <w:t xml:space="preserve">temeljnih </w:t>
      </w:r>
      <w:r w:rsidRPr="00A0730B">
        <w:rPr>
          <w:rFonts w:asciiTheme="minorHAnsi" w:hAnsiTheme="minorHAnsi" w:cs="Times New Roman"/>
          <w:color w:val="000000"/>
          <w:lang w:val="hr-BA"/>
        </w:rPr>
        <w:t>č</w:t>
      </w:r>
      <w:r w:rsidRPr="00A0730B">
        <w:rPr>
          <w:rFonts w:asciiTheme="minorHAnsi" w:hAnsiTheme="minorHAnsi" w:cs="Times New Roman"/>
          <w:iCs/>
          <w:color w:val="000000"/>
          <w:lang w:val="hr-BA"/>
        </w:rPr>
        <w:t>injeni</w:t>
      </w:r>
      <w:r w:rsidRPr="00A0730B">
        <w:rPr>
          <w:rFonts w:asciiTheme="minorHAnsi" w:hAnsiTheme="minorHAnsi" w:cs="Times New Roman"/>
          <w:color w:val="000000"/>
          <w:lang w:val="hr-BA"/>
        </w:rPr>
        <w:t>č</w:t>
      </w:r>
      <w:r w:rsidRPr="00A0730B">
        <w:rPr>
          <w:rFonts w:asciiTheme="minorHAnsi" w:hAnsiTheme="minorHAnsi" w:cs="Times New Roman"/>
          <w:iCs/>
          <w:color w:val="000000"/>
          <w:lang w:val="hr-BA"/>
        </w:rPr>
        <w:t xml:space="preserve">nih podataka i </w:t>
      </w:r>
      <w:r w:rsidRPr="00A0730B">
        <w:rPr>
          <w:rFonts w:asciiTheme="minorHAnsi" w:hAnsiTheme="minorHAnsi" w:cs="Times New Roman"/>
          <w:color w:val="000000"/>
          <w:lang w:val="hr-BA"/>
        </w:rPr>
        <w:t xml:space="preserve">razumijevanje temeljnih </w:t>
      </w:r>
      <w:r w:rsidRPr="00A0730B">
        <w:rPr>
          <w:rFonts w:asciiTheme="minorHAnsi" w:hAnsiTheme="minorHAnsi" w:cs="Times New Roman"/>
          <w:iCs/>
          <w:color w:val="000000"/>
          <w:lang w:val="hr-BA"/>
        </w:rPr>
        <w:t xml:space="preserve">povijesnih pojmova, </w:t>
      </w:r>
      <w:r w:rsidRPr="00A0730B">
        <w:rPr>
          <w:rFonts w:asciiTheme="minorHAnsi" w:hAnsiTheme="minorHAnsi" w:cs="Times New Roman"/>
          <w:color w:val="000000"/>
          <w:lang w:val="hr-BA"/>
        </w:rPr>
        <w:t xml:space="preserve">nego i </w:t>
      </w:r>
      <w:r w:rsidRPr="00A0730B">
        <w:rPr>
          <w:rFonts w:asciiTheme="minorHAnsi" w:hAnsiTheme="minorHAnsi" w:cs="Times New Roman"/>
          <w:iCs/>
          <w:color w:val="000000"/>
          <w:lang w:val="hr-BA"/>
        </w:rPr>
        <w:t>razvoj pet</w:t>
      </w:r>
      <w:r w:rsidRPr="00A0730B">
        <w:rPr>
          <w:rFonts w:asciiTheme="minorHAnsi" w:hAnsiTheme="minorHAnsi" w:cs="Times New Roman"/>
          <w:color w:val="000000"/>
          <w:lang w:val="hr-BA"/>
        </w:rPr>
        <w:t xml:space="preserve"> </w:t>
      </w:r>
      <w:r w:rsidRPr="00A0730B">
        <w:rPr>
          <w:rFonts w:asciiTheme="minorHAnsi" w:hAnsiTheme="minorHAnsi" w:cs="Times New Roman"/>
          <w:iCs/>
          <w:color w:val="000000"/>
          <w:lang w:val="hr-BA"/>
        </w:rPr>
        <w:t xml:space="preserve">temeljnih vještina </w:t>
      </w:r>
      <w:r w:rsidRPr="00A0730B">
        <w:rPr>
          <w:rFonts w:asciiTheme="minorHAnsi" w:hAnsiTheme="minorHAnsi" w:cs="Times New Roman"/>
          <w:color w:val="000000"/>
          <w:lang w:val="hr-BA"/>
        </w:rPr>
        <w:t xml:space="preserve">koje će učenicima razviti </w:t>
      </w:r>
      <w:r w:rsidRPr="00A0730B">
        <w:rPr>
          <w:rFonts w:asciiTheme="minorHAnsi" w:hAnsiTheme="minorHAnsi" w:cs="Times New Roman"/>
          <w:iCs/>
          <w:color w:val="000000"/>
          <w:lang w:val="hr-BA"/>
        </w:rPr>
        <w:t>kompetencije povijesnoga</w:t>
      </w:r>
      <w:r w:rsidRPr="00A0730B">
        <w:rPr>
          <w:rFonts w:asciiTheme="minorHAnsi" w:hAnsiTheme="minorHAnsi" w:cs="Times New Roman"/>
          <w:color w:val="000000"/>
          <w:lang w:val="hr-BA"/>
        </w:rPr>
        <w:t xml:space="preserve"> </w:t>
      </w:r>
      <w:r w:rsidRPr="00A0730B">
        <w:rPr>
          <w:rFonts w:asciiTheme="minorHAnsi" w:hAnsiTheme="minorHAnsi" w:cs="Times New Roman"/>
          <w:iCs/>
          <w:color w:val="000000"/>
          <w:lang w:val="hr-BA"/>
        </w:rPr>
        <w:t>mišljenja.</w:t>
      </w:r>
    </w:p>
    <w:p w:rsidR="006A6FC2" w:rsidRPr="00A0730B" w:rsidRDefault="006A6FC2" w:rsidP="006A6FC2">
      <w:pPr>
        <w:autoSpaceDE w:val="0"/>
        <w:autoSpaceDN w:val="0"/>
        <w:adjustRightInd w:val="0"/>
        <w:spacing w:after="0" w:line="240" w:lineRule="auto"/>
        <w:jc w:val="both"/>
        <w:rPr>
          <w:rFonts w:asciiTheme="minorHAnsi" w:eastAsia="Calibri" w:hAnsiTheme="minorHAnsi" w:cs="Times New Roman"/>
          <w:lang w:val="hr-BA" w:eastAsia="en-US"/>
        </w:rPr>
      </w:pPr>
      <w:r w:rsidRPr="00A0730B">
        <w:rPr>
          <w:rFonts w:asciiTheme="minorHAnsi" w:eastAsia="Calibri" w:hAnsiTheme="minorHAnsi" w:cs="Times New Roman"/>
          <w:lang w:val="hr-BA" w:eastAsia="en-US"/>
        </w:rPr>
        <w:t>Stoga nastava povijesti treba biti usmjerena ne samo na učenje povijesnih podataka nego i na razvoj povijesnih pojmova drugoga reda, meta-pojmova.</w:t>
      </w:r>
      <w:r w:rsidRPr="00A0730B">
        <w:rPr>
          <w:rStyle w:val="FootnoteReference"/>
          <w:rFonts w:asciiTheme="minorHAnsi" w:eastAsia="Calibri" w:hAnsiTheme="minorHAnsi" w:cs="Times New Roman"/>
          <w:lang w:val="hr-BA" w:eastAsia="en-US"/>
        </w:rPr>
        <w:footnoteReference w:id="4"/>
      </w:r>
    </w:p>
    <w:p w:rsidR="00DC21B1" w:rsidRPr="006A6FC2" w:rsidRDefault="006A6FC2" w:rsidP="006A6FC2">
      <w:pPr>
        <w:autoSpaceDE w:val="0"/>
        <w:autoSpaceDN w:val="0"/>
        <w:adjustRightInd w:val="0"/>
        <w:spacing w:after="0" w:line="240" w:lineRule="auto"/>
        <w:jc w:val="both"/>
        <w:rPr>
          <w:rFonts w:asciiTheme="minorHAnsi" w:eastAsiaTheme="minorHAnsi" w:hAnsiTheme="minorHAnsi" w:cs="Times New Roman"/>
          <w:lang w:val="hr-BA" w:eastAsia="en-US"/>
        </w:rPr>
      </w:pPr>
      <w:r w:rsidRPr="00A0730B">
        <w:rPr>
          <w:rFonts w:asciiTheme="minorHAnsi" w:eastAsia="Calibri" w:hAnsiTheme="minorHAnsi" w:cs="Times New Roman"/>
          <w:lang w:val="hr-BA" w:eastAsia="en-US"/>
        </w:rPr>
        <w:t>Znanosti, zastupljenoj određenim nastavnim predmetom, jest cilj naučiti djecu ne samo određenim znanjima i vještin</w:t>
      </w:r>
      <w:r w:rsidR="00DE7831">
        <w:rPr>
          <w:rFonts w:asciiTheme="minorHAnsi" w:eastAsia="Calibri" w:hAnsiTheme="minorHAnsi" w:cs="Times New Roman"/>
          <w:lang w:val="hr-BA" w:eastAsia="en-US"/>
        </w:rPr>
        <w:t>ama, nego i doprinijeti razvoju mišljenja kao i osobnom razvoju razvoju</w:t>
      </w:r>
      <w:r w:rsidRPr="00A0730B">
        <w:rPr>
          <w:rFonts w:asciiTheme="minorHAnsi" w:eastAsia="Calibri" w:hAnsiTheme="minorHAnsi" w:cs="Times New Roman"/>
          <w:lang w:val="hr-BA" w:eastAsia="en-US"/>
        </w:rPr>
        <w:t xml:space="preserve">. Razvoj meta-pojmova predstavlja uvelike doprinos obrazovanju podjednako kao i odgoju razvijajući učenicima toleranciju na različitost, multiperspektivnost, otvorenost, kritičko mišljenje i razumijevanje konteksta. </w:t>
      </w:r>
      <w:r w:rsidR="00DC21B1" w:rsidRPr="006A6FC2">
        <w:rPr>
          <w:rFonts w:asciiTheme="minorHAnsi" w:eastAsiaTheme="minorHAnsi" w:hAnsiTheme="minorHAnsi" w:cs="Times New Roman"/>
          <w:lang w:val="hr-BA" w:eastAsia="en-US"/>
        </w:rPr>
        <w:t xml:space="preserve"> </w:t>
      </w:r>
    </w:p>
    <w:p w:rsidR="00DC21B1" w:rsidRPr="00C6469A" w:rsidRDefault="00DC21B1" w:rsidP="00DC21B1">
      <w:pPr>
        <w:autoSpaceDE w:val="0"/>
        <w:autoSpaceDN w:val="0"/>
        <w:adjustRightInd w:val="0"/>
        <w:spacing w:after="0" w:line="240" w:lineRule="auto"/>
        <w:jc w:val="both"/>
        <w:rPr>
          <w:rFonts w:asciiTheme="minorHAnsi" w:hAnsiTheme="minorHAnsi" w:cs="Times New Roman"/>
        </w:rPr>
        <w:sectPr w:rsidR="00DC21B1" w:rsidRPr="00C6469A" w:rsidSect="00A672A1">
          <w:footerReference w:type="default" r:id="rId12"/>
          <w:footerReference w:type="first" r:id="rId13"/>
          <w:pgSz w:w="11906" w:h="16838"/>
          <w:pgMar w:top="1417" w:right="1417" w:bottom="1417" w:left="1417" w:header="708" w:footer="708" w:gutter="0"/>
          <w:pgNumType w:start="1"/>
          <w:cols w:space="708"/>
          <w:titlePg/>
          <w:docGrid w:linePitch="360"/>
        </w:sectPr>
      </w:pPr>
    </w:p>
    <w:tbl>
      <w:tblPr>
        <w:tblW w:w="12758"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2126"/>
        <w:gridCol w:w="2126"/>
        <w:gridCol w:w="2126"/>
        <w:gridCol w:w="2127"/>
        <w:gridCol w:w="2126"/>
      </w:tblGrid>
      <w:tr w:rsidR="0000403D" w:rsidRPr="007B0622" w:rsidTr="00683070">
        <w:trPr>
          <w:cantSplit/>
        </w:trPr>
        <w:tc>
          <w:tcPr>
            <w:tcW w:w="12758" w:type="dxa"/>
            <w:gridSpan w:val="6"/>
            <w:shd w:val="clear" w:color="auto" w:fill="D6DCB4"/>
          </w:tcPr>
          <w:p w:rsidR="0000403D" w:rsidRPr="007B0622" w:rsidRDefault="0000403D" w:rsidP="00683070">
            <w:pPr>
              <w:spacing w:before="100" w:after="10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lang w:val="hr-BA" w:eastAsia="en-US"/>
              </w:rPr>
              <w:lastRenderedPageBreak/>
              <w:t>OBLAST 1: POVIJESNI IZVORI I PROUČAVANJE POVIJESTI</w:t>
            </w:r>
          </w:p>
        </w:tc>
      </w:tr>
      <w:tr w:rsidR="0000403D" w:rsidRPr="007B0622" w:rsidTr="00683070">
        <w:trPr>
          <w:cantSplit/>
          <w:trHeight w:val="244"/>
        </w:trPr>
        <w:tc>
          <w:tcPr>
            <w:tcW w:w="12758" w:type="dxa"/>
            <w:gridSpan w:val="6"/>
            <w:shd w:val="clear" w:color="auto" w:fill="FFFF00"/>
          </w:tcPr>
          <w:p w:rsidR="0000403D" w:rsidRPr="007B0622" w:rsidRDefault="0000403D" w:rsidP="00683070">
            <w:pPr>
              <w:spacing w:before="100" w:after="10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lang w:val="hr-BA" w:eastAsia="en-US"/>
              </w:rPr>
              <w:t xml:space="preserve"> Ishodi učenja</w:t>
            </w:r>
          </w:p>
        </w:tc>
      </w:tr>
      <w:tr w:rsidR="0000403D" w:rsidRPr="007B0622" w:rsidTr="00683070">
        <w:trPr>
          <w:cantSplit/>
          <w:trHeight w:val="1115"/>
        </w:trPr>
        <w:tc>
          <w:tcPr>
            <w:tcW w:w="12758" w:type="dxa"/>
            <w:gridSpan w:val="6"/>
            <w:tcBorders>
              <w:bottom w:val="dotted" w:sz="4" w:space="0" w:color="auto"/>
            </w:tcBorders>
            <w:shd w:val="clear" w:color="auto" w:fill="FFFFCC"/>
          </w:tcPr>
          <w:p w:rsidR="0000403D" w:rsidRPr="007B0622" w:rsidRDefault="0000403D" w:rsidP="00683070">
            <w:pPr>
              <w:numPr>
                <w:ilvl w:val="0"/>
                <w:numId w:val="4"/>
              </w:numPr>
              <w:spacing w:before="40" w:after="40" w:line="240" w:lineRule="auto"/>
              <w:ind w:left="357" w:hanging="357"/>
              <w:jc w:val="both"/>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Provodi školska istraživanja, kako bi ispitao prošlost i sadašnjost.</w:t>
            </w:r>
          </w:p>
          <w:p w:rsidR="0000403D" w:rsidRPr="007B0622" w:rsidRDefault="0000403D" w:rsidP="00683070">
            <w:pPr>
              <w:numPr>
                <w:ilvl w:val="0"/>
                <w:numId w:val="4"/>
              </w:numPr>
              <w:spacing w:before="40" w:after="40" w:line="240" w:lineRule="auto"/>
              <w:ind w:left="357" w:hanging="357"/>
              <w:jc w:val="both"/>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Pokazuje drugima povijesno znanje i razumijevanje.</w:t>
            </w:r>
          </w:p>
          <w:p w:rsidR="0000403D" w:rsidRPr="007B0622" w:rsidRDefault="0000403D" w:rsidP="00683070">
            <w:pPr>
              <w:numPr>
                <w:ilvl w:val="0"/>
                <w:numId w:val="4"/>
              </w:numPr>
              <w:spacing w:before="40" w:after="40" w:line="240" w:lineRule="auto"/>
              <w:ind w:left="357" w:hanging="357"/>
              <w:jc w:val="both"/>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Tumači prošlost temeljem didaktički oblikovanih povijesnih izvora i razumije što sve može utjecati na pisanje povijesti; otkriva različita povijesna gledišta na povijesne događaje i određuje kontekst u kojemu su ta gledišta nastala (kritičko mišljenje).</w:t>
            </w:r>
          </w:p>
        </w:tc>
      </w:tr>
      <w:tr w:rsidR="0000403D" w:rsidRPr="007B0622" w:rsidTr="00683070">
        <w:tc>
          <w:tcPr>
            <w:tcW w:w="12758" w:type="dxa"/>
            <w:gridSpan w:val="6"/>
            <w:shd w:val="clear" w:color="auto" w:fill="auto"/>
          </w:tcPr>
          <w:p w:rsidR="0000403D" w:rsidRPr="007B0622" w:rsidRDefault="00D33FF6" w:rsidP="00683070">
            <w:pPr>
              <w:spacing w:before="100" w:after="100" w:line="240" w:lineRule="auto"/>
              <w:rPr>
                <w:rFonts w:asciiTheme="minorHAnsi" w:eastAsia="Times New Roman" w:hAnsiTheme="minorHAnsi" w:cs="Arial"/>
                <w:b/>
                <w:sz w:val="20"/>
                <w:szCs w:val="20"/>
                <w:lang w:val="hr-BA" w:eastAsia="en-US"/>
              </w:rPr>
            </w:pPr>
            <w:r>
              <w:rPr>
                <w:rFonts w:asciiTheme="minorHAnsi" w:eastAsia="Times New Roman" w:hAnsiTheme="minorHAnsi" w:cs="Arial"/>
                <w:b/>
                <w:sz w:val="20"/>
                <w:szCs w:val="20"/>
                <w:lang w:val="hr-BA" w:eastAsia="en-US"/>
              </w:rPr>
              <w:t>Pokazatelji</w:t>
            </w:r>
            <w:r w:rsidR="0000403D" w:rsidRPr="007B0622">
              <w:rPr>
                <w:rFonts w:asciiTheme="minorHAnsi" w:eastAsia="Times New Roman" w:hAnsiTheme="minorHAnsi" w:cs="Arial"/>
                <w:b/>
                <w:sz w:val="20"/>
                <w:szCs w:val="20"/>
                <w:lang w:val="hr-BA" w:eastAsia="en-US"/>
              </w:rPr>
              <w:t xml:space="preserve"> sukladni uzrastu za:</w:t>
            </w:r>
          </w:p>
        </w:tc>
      </w:tr>
      <w:tr w:rsidR="0000403D" w:rsidRPr="007B0622" w:rsidTr="00683070">
        <w:tc>
          <w:tcPr>
            <w:tcW w:w="2127" w:type="dxa"/>
            <w:shd w:val="clear" w:color="auto" w:fill="auto"/>
          </w:tcPr>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p>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Komponente:</w:t>
            </w:r>
          </w:p>
        </w:tc>
        <w:tc>
          <w:tcPr>
            <w:tcW w:w="2126" w:type="dxa"/>
            <w:shd w:val="clear" w:color="auto" w:fill="auto"/>
          </w:tcPr>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 xml:space="preserve">Kraj 6. razreda </w:t>
            </w:r>
          </w:p>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(11, 12 god.)</w:t>
            </w:r>
          </w:p>
        </w:tc>
        <w:tc>
          <w:tcPr>
            <w:tcW w:w="2126" w:type="dxa"/>
            <w:shd w:val="clear" w:color="auto" w:fill="auto"/>
          </w:tcPr>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Kraj 7. razreda</w:t>
            </w:r>
          </w:p>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(12, 13 god.)</w:t>
            </w:r>
          </w:p>
        </w:tc>
        <w:tc>
          <w:tcPr>
            <w:tcW w:w="2126" w:type="dxa"/>
            <w:shd w:val="clear" w:color="auto" w:fill="auto"/>
          </w:tcPr>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Kraj 8. razreda</w:t>
            </w:r>
          </w:p>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(13, 14 god.)</w:t>
            </w:r>
          </w:p>
        </w:tc>
        <w:tc>
          <w:tcPr>
            <w:tcW w:w="2127" w:type="dxa"/>
            <w:shd w:val="clear" w:color="auto" w:fill="auto"/>
          </w:tcPr>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 xml:space="preserve">Kraj devetogodišnjega obrazovanja i odgoja (14, 15 god.)  </w:t>
            </w:r>
          </w:p>
        </w:tc>
        <w:tc>
          <w:tcPr>
            <w:tcW w:w="2126" w:type="dxa"/>
            <w:shd w:val="clear" w:color="auto" w:fill="auto"/>
          </w:tcPr>
          <w:p w:rsidR="0000403D" w:rsidRPr="007B0622" w:rsidRDefault="0000403D"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Kraj srednjoškolskoga odgoja i obrazovanja</w:t>
            </w:r>
            <w:r w:rsidRPr="007B0622">
              <w:rPr>
                <w:rFonts w:asciiTheme="minorHAnsi" w:eastAsia="Times New Roman" w:hAnsiTheme="minorHAnsi" w:cs="Arial"/>
                <w:b/>
                <w:sz w:val="20"/>
                <w:szCs w:val="20"/>
                <w:lang w:val="sr-Latn-CS" w:eastAsia="en-US"/>
              </w:rPr>
              <w:br/>
              <w:t>(18, 19 god.)</w:t>
            </w:r>
          </w:p>
        </w:tc>
      </w:tr>
      <w:tr w:rsidR="0000403D" w:rsidRPr="007B0622" w:rsidTr="00683070">
        <w:trPr>
          <w:trHeight w:val="1689"/>
        </w:trPr>
        <w:tc>
          <w:tcPr>
            <w:tcW w:w="2127" w:type="dxa"/>
            <w:shd w:val="clear" w:color="auto" w:fill="FFFFCC"/>
          </w:tcPr>
          <w:p w:rsidR="00624E3B" w:rsidRDefault="00624E3B" w:rsidP="00683070">
            <w:pPr>
              <w:autoSpaceDE w:val="0"/>
              <w:autoSpaceDN w:val="0"/>
              <w:adjustRightInd w:val="0"/>
              <w:spacing w:after="0" w:line="240" w:lineRule="auto"/>
              <w:rPr>
                <w:rFonts w:asciiTheme="minorHAnsi" w:eastAsia="Times New Roman" w:hAnsiTheme="minorHAnsi" w:cs="Arial"/>
                <w:b/>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b/>
                <w:sz w:val="20"/>
                <w:szCs w:val="20"/>
                <w:lang w:val="hr-BA" w:eastAsia="en-US"/>
              </w:rPr>
              <w:t>Poznavanje i pronalaženje povijesnih izvora</w:t>
            </w:r>
          </w:p>
        </w:tc>
        <w:tc>
          <w:tcPr>
            <w:tcW w:w="2126" w:type="dxa"/>
            <w:shd w:val="clear" w:color="auto" w:fill="99FFCC"/>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1.1</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Razlikuje vrste povijesnih izvora, njihovu podjelu i vrijednost.</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99FFCC"/>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1.1</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Razlikuje vrste povijesnih izvora, njihovu podjelu i tumači kriterij podjele.</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1.1</w:t>
            </w:r>
            <w:r w:rsidRPr="007B0622">
              <w:rPr>
                <w:rFonts w:asciiTheme="minorHAnsi" w:eastAsia="Times New Roman" w:hAnsiTheme="minorHAnsi" w:cs="Arial"/>
                <w:sz w:val="20"/>
                <w:szCs w:val="20"/>
                <w:lang w:val="hr-BA" w:eastAsia="en-US"/>
              </w:rPr>
              <w:br/>
              <w:t xml:space="preserve">Odabire i određuje različite povijesne ili arheološke izvore važne za proučavanje određene teme.  </w:t>
            </w:r>
          </w:p>
        </w:tc>
        <w:tc>
          <w:tcPr>
            <w:tcW w:w="2127"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1.1</w:t>
            </w:r>
            <w:r w:rsidRPr="007B0622">
              <w:rPr>
                <w:rFonts w:asciiTheme="minorHAnsi" w:eastAsia="Times New Roman" w:hAnsiTheme="minorHAnsi" w:cs="Arial"/>
                <w:sz w:val="20"/>
                <w:szCs w:val="20"/>
                <w:lang w:val="hr-BA" w:eastAsia="en-US"/>
              </w:rPr>
              <w:br/>
              <w:t xml:space="preserve">Proučava određenu temu, postavlja ključna pitanja i određuje različite odgovarajuće izvore u svrhu istraživanja teme. </w:t>
            </w: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1.1.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Proučava određenu temu, postavlja ključna pitanja, procjenjuje različite izvore i daje kritički osvrt.</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r>
      <w:tr w:rsidR="0000403D" w:rsidRPr="007B0622" w:rsidTr="00683070">
        <w:trPr>
          <w:trHeight w:val="2946"/>
        </w:trPr>
        <w:tc>
          <w:tcPr>
            <w:tcW w:w="2127" w:type="dxa"/>
            <w:shd w:val="clear" w:color="auto" w:fill="FFFFCC"/>
          </w:tcPr>
          <w:p w:rsidR="0000403D" w:rsidRPr="007B0622" w:rsidRDefault="0000403D" w:rsidP="00683070">
            <w:pPr>
              <w:autoSpaceDE w:val="0"/>
              <w:autoSpaceDN w:val="0"/>
              <w:adjustRightInd w:val="0"/>
              <w:spacing w:after="0" w:line="240" w:lineRule="auto"/>
              <w:jc w:val="both"/>
              <w:rPr>
                <w:rFonts w:asciiTheme="minorHAnsi" w:eastAsia="Times New Roman" w:hAnsiTheme="minorHAnsi" w:cs="Arial"/>
                <w:i/>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b/>
                <w:sz w:val="20"/>
                <w:szCs w:val="20"/>
                <w:lang w:val="hr-BA" w:eastAsia="en-US"/>
              </w:rPr>
              <w:t>Rad s s povijesnim izvorima:</w:t>
            </w:r>
            <w:r w:rsidRPr="007B0622">
              <w:rPr>
                <w:rFonts w:asciiTheme="minorHAnsi" w:eastAsia="Times New Roman" w:hAnsiTheme="minorHAnsi" w:cs="Arial"/>
                <w:sz w:val="20"/>
                <w:szCs w:val="20"/>
                <w:lang w:val="hr-BA" w:eastAsia="en-US"/>
              </w:rPr>
              <w:t xml:space="preserve"> postavljanje pitanja o izvorima, pronalaženje podataka na temelju povijesnih izvora, organiziranje, analiziranje i sinteza podataka</w:t>
            </w:r>
          </w:p>
          <w:p w:rsidR="0000403D" w:rsidRPr="007B0622" w:rsidRDefault="0000403D" w:rsidP="00683070">
            <w:pPr>
              <w:autoSpaceDE w:val="0"/>
              <w:autoSpaceDN w:val="0"/>
              <w:adjustRightInd w:val="0"/>
              <w:spacing w:after="0" w:line="240" w:lineRule="auto"/>
              <w:jc w:val="both"/>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1.2</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Bilježi odgovarajuće podatke  sa svrhom iz ponuđenih izvora.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1.2 </w:t>
            </w:r>
            <w:r w:rsidRPr="007B0622">
              <w:rPr>
                <w:rFonts w:asciiTheme="minorHAnsi" w:eastAsia="Times New Roman" w:hAnsiTheme="minorHAnsi" w:cs="Arial"/>
                <w:sz w:val="20"/>
                <w:szCs w:val="20"/>
                <w:lang w:val="hr-BA" w:eastAsia="en-US"/>
              </w:rPr>
              <w:br/>
              <w:t>Pronalazi podatke iz jednostavnih grafičkih i statističkih izvora (npr. tablica, grafikona, grafičkih prikaza).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1.2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Razlikuje prednosti i nedostatke raznih povijesnih izvora, npr. tko je napravio povijesni izvor i koje mu je podrijetlo?</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7"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1.2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Prikuplja podatke iz određenih didaktički oblikovanih izvora kako bi ispitao prošlost.</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1.3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Utvrđuje važnost povijesnih izvora (obrazlaže prednosti i nedostatke) i donosi zaključke o prošlosti.</w:t>
            </w: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1.2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Prikuplja podatke iz određenih povijesnih izvora, analizira ih i na osnovu toga donosi zaključke o prošlosti</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r>
    </w:tbl>
    <w:p w:rsidR="0000403D" w:rsidRPr="007B0622" w:rsidRDefault="0000403D" w:rsidP="0000403D">
      <w:r w:rsidRPr="007B0622">
        <w:br w:type="page"/>
      </w:r>
    </w:p>
    <w:tbl>
      <w:tblPr>
        <w:tblW w:w="12758"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2126"/>
        <w:gridCol w:w="2126"/>
        <w:gridCol w:w="2126"/>
        <w:gridCol w:w="2127"/>
        <w:gridCol w:w="2126"/>
      </w:tblGrid>
      <w:tr w:rsidR="0000403D" w:rsidRPr="007B0622" w:rsidTr="00683070">
        <w:trPr>
          <w:trHeight w:val="566"/>
        </w:trPr>
        <w:tc>
          <w:tcPr>
            <w:tcW w:w="2127" w:type="dxa"/>
            <w:shd w:val="clear" w:color="auto" w:fill="FFFFCC"/>
          </w:tcPr>
          <w:p w:rsidR="0000403D" w:rsidRPr="007B0622" w:rsidRDefault="0000403D" w:rsidP="00683070">
            <w:pPr>
              <w:autoSpaceDE w:val="0"/>
              <w:autoSpaceDN w:val="0"/>
              <w:adjustRightInd w:val="0"/>
              <w:spacing w:after="0" w:line="240" w:lineRule="auto"/>
              <w:rPr>
                <w:rFonts w:asciiTheme="minorHAnsi" w:eastAsia="Times New Roman" w:hAnsiTheme="minorHAnsi" w:cs="Arial"/>
                <w:b/>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lang w:val="hr-BA" w:eastAsia="en-US"/>
              </w:rPr>
              <w:t xml:space="preserve">Priopćenje o povijesnome znanju i razumijevanju povijesti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(pisanje povijesti, odgovaranje na pitanja) </w:t>
            </w: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2.1</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Organizira povijesne podatke kronološki  odgovarajući na pitanja o ljudima, događajima, objektima i mjestima u prošlosti.</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2.1 </w:t>
            </w:r>
            <w:r w:rsidRPr="007B0622">
              <w:rPr>
                <w:rFonts w:asciiTheme="minorHAnsi" w:eastAsia="Times New Roman" w:hAnsiTheme="minorHAnsi" w:cs="Arial"/>
                <w:sz w:val="20"/>
                <w:szCs w:val="20"/>
                <w:lang w:val="hr-BA" w:eastAsia="en-US"/>
              </w:rPr>
              <w:br/>
              <w:t>Odgovara na pitanja koristeći povijesne podatke iz didaktički oblikovanih izvora.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2.1</w:t>
            </w:r>
            <w:r w:rsidRPr="007B0622">
              <w:rPr>
                <w:rFonts w:asciiTheme="minorHAnsi" w:eastAsia="Times New Roman" w:hAnsiTheme="minorHAnsi" w:cs="Arial"/>
                <w:sz w:val="20"/>
                <w:szCs w:val="20"/>
                <w:lang w:val="hr-BA" w:eastAsia="en-US"/>
              </w:rPr>
              <w:br/>
              <w:t>Interpretira povijesno znanje  potkrjepljujući ga dokazima u raspravi pisanjem kraćih povijesnih tekstova, crtanjem, grafičkim ili dramskim prikazom i korištenjem informacijskih tehnologija, tamo gdje je to moguće i  primjereno.</w:t>
            </w:r>
          </w:p>
        </w:tc>
        <w:tc>
          <w:tcPr>
            <w:tcW w:w="2127"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2.1</w:t>
            </w:r>
          </w:p>
          <w:p w:rsidR="0000403D" w:rsidRPr="007B0622" w:rsidRDefault="0000403D" w:rsidP="00683070">
            <w:pPr>
              <w:autoSpaceDE w:val="0"/>
              <w:autoSpaceDN w:val="0"/>
              <w:adjustRightInd w:val="0"/>
              <w:spacing w:after="0" w:line="240" w:lineRule="auto"/>
              <w:rPr>
                <w:rFonts w:asciiTheme="minorHAnsi" w:eastAsia="Times New Roman" w:hAnsiTheme="minorHAnsi" w:cs="Arial"/>
                <w:i/>
                <w:sz w:val="20"/>
                <w:szCs w:val="20"/>
                <w:lang w:val="hr-BA" w:eastAsia="en-US"/>
              </w:rPr>
            </w:pPr>
            <w:r w:rsidRPr="007B0622">
              <w:rPr>
                <w:rFonts w:asciiTheme="minorHAnsi" w:eastAsia="Times New Roman" w:hAnsiTheme="minorHAnsi" w:cs="Arial"/>
                <w:sz w:val="20"/>
                <w:szCs w:val="20"/>
                <w:lang w:val="hr-BA" w:eastAsia="en-US"/>
              </w:rPr>
              <w:t>Interpretira povijesno znanje potkrepljući ga  dokazima u raspravi, pisanjem kraćih povijesnih tekstova, crtanjem, grafičkim ili dramskim prikazom i  korištenjem informacijskih tehnologija, tamo gdje je to moguće i  primjereno.</w:t>
            </w: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2.1.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Daje kritički osvrt o povijesnom događaju uz korištenje informacijske tehnologije (esej, grafički prikaz...)</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r>
      <w:tr w:rsidR="0000403D" w:rsidRPr="007B0622" w:rsidTr="00683070">
        <w:trPr>
          <w:trHeight w:val="1260"/>
        </w:trPr>
        <w:tc>
          <w:tcPr>
            <w:tcW w:w="2127" w:type="dxa"/>
            <w:shd w:val="clear" w:color="auto" w:fill="FFFFCC"/>
          </w:tcPr>
          <w:p w:rsidR="0000403D" w:rsidRPr="007B0622" w:rsidRDefault="0000403D" w:rsidP="00683070">
            <w:pPr>
              <w:spacing w:after="0" w:line="240" w:lineRule="auto"/>
              <w:jc w:val="both"/>
              <w:rPr>
                <w:rFonts w:asciiTheme="minorHAnsi" w:eastAsia="Times New Roman" w:hAnsiTheme="minorHAnsi" w:cs="Arial"/>
                <w:b/>
                <w:sz w:val="20"/>
                <w:szCs w:val="20"/>
                <w:lang w:val="hr-BA" w:eastAsia="en-US"/>
              </w:rPr>
            </w:pPr>
          </w:p>
          <w:p w:rsidR="0000403D" w:rsidRPr="007B0622" w:rsidRDefault="0000403D" w:rsidP="00683070">
            <w:pPr>
              <w:spacing w:after="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lang w:val="hr-BA" w:eastAsia="en-US"/>
              </w:rPr>
              <w:t>Tumačenje temeljeno na povijesnim izvorima (kritički stav spram prihvaćenih izvora)</w:t>
            </w:r>
          </w:p>
          <w:p w:rsidR="0000403D" w:rsidRPr="007B0622" w:rsidRDefault="0000403D" w:rsidP="00683070">
            <w:pPr>
              <w:rPr>
                <w:rFonts w:asciiTheme="minorHAnsi" w:eastAsia="Times New Roman" w:hAnsiTheme="minorHAnsi" w:cs="Arial"/>
                <w:sz w:val="20"/>
                <w:szCs w:val="20"/>
                <w:lang w:val="hr-BA" w:eastAsia="en-US"/>
              </w:rPr>
            </w:pPr>
          </w:p>
          <w:p w:rsidR="0000403D" w:rsidRPr="007B0622" w:rsidRDefault="0000403D" w:rsidP="00683070">
            <w:pPr>
              <w:rPr>
                <w:rFonts w:asciiTheme="minorHAnsi" w:eastAsia="Times New Roman" w:hAnsiTheme="minorHAnsi" w:cs="Arial"/>
                <w:sz w:val="20"/>
                <w:szCs w:val="20"/>
                <w:lang w:val="hr-BA" w:eastAsia="en-US"/>
              </w:rPr>
            </w:pPr>
          </w:p>
          <w:p w:rsidR="0000403D" w:rsidRPr="007B0622" w:rsidRDefault="0000403D" w:rsidP="00683070">
            <w:pPr>
              <w:rPr>
                <w:rFonts w:asciiTheme="minorHAnsi" w:eastAsia="Times New Roman" w:hAnsiTheme="minorHAnsi" w:cs="Arial"/>
                <w:sz w:val="20"/>
                <w:szCs w:val="20"/>
                <w:lang w:val="hr-BA" w:eastAsia="en-US"/>
              </w:rPr>
            </w:pPr>
          </w:p>
          <w:p w:rsidR="0000403D" w:rsidRPr="007B0622" w:rsidRDefault="0000403D" w:rsidP="00683070">
            <w:pPr>
              <w:rPr>
                <w:rFonts w:asciiTheme="minorHAnsi" w:eastAsia="Times New Roman" w:hAnsiTheme="minorHAnsi" w:cs="Arial"/>
                <w:sz w:val="20"/>
                <w:szCs w:val="20"/>
                <w:lang w:val="hr-BA" w:eastAsia="en-US"/>
              </w:rPr>
            </w:pPr>
          </w:p>
          <w:p w:rsidR="0000403D" w:rsidRPr="007B0622" w:rsidRDefault="0000403D" w:rsidP="00683070">
            <w:pPr>
              <w:rPr>
                <w:rFonts w:asciiTheme="minorHAnsi" w:eastAsia="Times New Roman" w:hAnsiTheme="minorHAnsi" w:cs="Arial"/>
                <w:sz w:val="20"/>
                <w:szCs w:val="20"/>
                <w:lang w:val="hr-BA" w:eastAsia="en-US"/>
              </w:rPr>
            </w:pPr>
          </w:p>
          <w:p w:rsidR="0000403D" w:rsidRPr="007B0622" w:rsidRDefault="0000403D" w:rsidP="00683070">
            <w:pPr>
              <w:jc w:val="center"/>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3.1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Prepoznaje kako se  nastalo mišljenje o povijesnom događaju  može razlikovati od činjenica i podataka o njemu</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br/>
            </w:r>
            <w:r w:rsidRPr="007B0622">
              <w:rPr>
                <w:rFonts w:asciiTheme="minorHAnsi" w:eastAsia="Times New Roman" w:hAnsiTheme="minorHAnsi" w:cs="Arial"/>
                <w:sz w:val="20"/>
                <w:szCs w:val="20"/>
                <w:lang w:val="hr-BA" w:eastAsia="en-US"/>
              </w:rPr>
              <w:br/>
            </w:r>
            <w:r w:rsidRPr="007B0622">
              <w:rPr>
                <w:rFonts w:asciiTheme="minorHAnsi" w:eastAsia="Times New Roman" w:hAnsiTheme="minorHAnsi" w:cs="Arial"/>
                <w:sz w:val="20"/>
                <w:szCs w:val="20"/>
                <w:lang w:val="hr-BA" w:eastAsia="en-US"/>
              </w:rPr>
              <w:br/>
            </w:r>
            <w:r w:rsidRPr="007B0622">
              <w:rPr>
                <w:rFonts w:asciiTheme="minorHAnsi" w:eastAsia="Times New Roman" w:hAnsiTheme="minorHAnsi" w:cs="Arial"/>
                <w:sz w:val="20"/>
                <w:szCs w:val="20"/>
                <w:lang w:val="hr-BA" w:eastAsia="en-US"/>
              </w:rPr>
              <w:br/>
            </w:r>
          </w:p>
        </w:tc>
        <w:tc>
          <w:tcPr>
            <w:tcW w:w="2126" w:type="dxa"/>
            <w:shd w:val="clear" w:color="auto" w:fill="D6DCB4"/>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3.1</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Objašnjava neke događaje iz prošlosti koji se različito tumače.</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r w:rsidRPr="007B0622">
              <w:rPr>
                <w:rFonts w:asciiTheme="minorHAnsi" w:eastAsia="Times New Roman" w:hAnsiTheme="minorHAnsi" w:cs="Arial"/>
                <w:sz w:val="20"/>
                <w:szCs w:val="20"/>
                <w:lang w:val="hr-BA" w:eastAsia="en-US"/>
              </w:rPr>
              <w:br/>
              <w:t>Uspoređuje dvije inačice određenoga povijesnog događaja koristeći vizualne i pisane izvore.</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br/>
              <w:t xml:space="preserve">3.3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Razlikuje izvore nastale neposredno nakon događaja i izvore nakon vremenskoga odmaka.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3.1</w:t>
            </w:r>
            <w:r w:rsidRPr="007B0622">
              <w:rPr>
                <w:rFonts w:asciiTheme="minorHAnsi" w:eastAsia="Times New Roman" w:hAnsiTheme="minorHAnsi" w:cs="Arial"/>
                <w:sz w:val="20"/>
                <w:szCs w:val="20"/>
                <w:lang w:val="hr-BA" w:eastAsia="en-US"/>
              </w:rPr>
              <w:br/>
              <w:t>Provjerava određeno povijesno tumačenje postavljajući pitanja o podrijetlu određenog povijesnog izvora.</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r w:rsidRPr="007B0622">
              <w:rPr>
                <w:rFonts w:asciiTheme="minorHAnsi" w:eastAsia="Times New Roman" w:hAnsiTheme="minorHAnsi" w:cs="Arial"/>
                <w:sz w:val="20"/>
                <w:szCs w:val="20"/>
                <w:lang w:val="hr-BA" w:eastAsia="en-US"/>
              </w:rPr>
              <w:br/>
              <w:t xml:space="preserve">Pronalazi i  pobraja razloge zbog kojih se prošlost predstavlja i tumači na različite načine.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3.3</w:t>
            </w:r>
            <w:r w:rsidRPr="007B0622">
              <w:rPr>
                <w:rFonts w:asciiTheme="minorHAnsi" w:eastAsia="Times New Roman" w:hAnsiTheme="minorHAnsi" w:cs="Arial"/>
                <w:sz w:val="20"/>
                <w:szCs w:val="20"/>
                <w:lang w:val="hr-BA" w:eastAsia="en-US"/>
              </w:rPr>
              <w:br/>
              <w:t>Objašnjava kako različiti vrijednosni sustavi i tradicije mogu utjecati na način kako će biti tumačeni određeni događaji iz prošlosti.</w:t>
            </w:r>
          </w:p>
        </w:tc>
        <w:tc>
          <w:tcPr>
            <w:tcW w:w="2127" w:type="dxa"/>
            <w:shd w:val="clear" w:color="auto" w:fill="D6DCB4"/>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3.1</w:t>
            </w:r>
            <w:r w:rsidRPr="007B0622">
              <w:rPr>
                <w:rFonts w:asciiTheme="minorHAnsi" w:eastAsia="Times New Roman" w:hAnsiTheme="minorHAnsi" w:cs="Arial"/>
                <w:sz w:val="20"/>
                <w:szCs w:val="20"/>
                <w:lang w:val="hr-BA" w:eastAsia="en-US"/>
              </w:rPr>
              <w:br/>
              <w:t>Procjenjuje određene sadržaje, odnosno kako povjesničar  konstruira povijest  pišući o događajima iz prošlosti i prosuđuje zašto povijest nije  u cijelosti objektivna ili neutralna.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r w:rsidRPr="007B0622">
              <w:rPr>
                <w:rFonts w:asciiTheme="minorHAnsi" w:eastAsia="Times New Roman" w:hAnsiTheme="minorHAnsi" w:cs="Arial"/>
                <w:sz w:val="20"/>
                <w:szCs w:val="20"/>
                <w:lang w:val="hr-BA" w:eastAsia="en-US"/>
              </w:rPr>
              <w:br/>
              <w:t>Analizira  uzroke koji su utjecali na pisanje povijesti.</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br/>
              <w:t>3.3</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Razlikuje važne podatke od nevažnih, ključne od sporednih i provjerljive od neprovjerljivih podataka u povijesnim kazivanjima i pričama.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lastRenderedPageBreak/>
              <w:t>3.4</w:t>
            </w:r>
            <w:r w:rsidRPr="007B0622">
              <w:rPr>
                <w:rFonts w:asciiTheme="minorHAnsi" w:eastAsia="Times New Roman" w:hAnsiTheme="minorHAnsi" w:cs="Arial"/>
                <w:i/>
                <w:sz w:val="20"/>
                <w:szCs w:val="20"/>
                <w:lang w:val="hr-BA" w:eastAsia="en-US"/>
              </w:rPr>
              <w:br/>
            </w:r>
            <w:r w:rsidRPr="007B0622">
              <w:rPr>
                <w:rFonts w:asciiTheme="minorHAnsi" w:eastAsia="Times New Roman" w:hAnsiTheme="minorHAnsi" w:cs="Arial"/>
                <w:sz w:val="20"/>
                <w:szCs w:val="20"/>
                <w:lang w:val="hr-BA" w:eastAsia="en-US"/>
              </w:rPr>
              <w:t xml:space="preserve">Tumači određene povijesne događaje na temelju didaktički oblikovanih izvora. </w:t>
            </w: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lastRenderedPageBreak/>
              <w:t>3.1</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Procjenjuje okolnosti koje su utjecale na stav povjesničara prilikom pisanja povijesti.</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Daje kritički osvrt o  podatcima  u primarnim i sekundarnim povijesnim izvorima.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3.3 Procjenjuje određene povijesne događaje na temelju povijesnih izvora.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r>
      <w:tr w:rsidR="0000403D" w:rsidRPr="007B0622" w:rsidTr="00683070">
        <w:tc>
          <w:tcPr>
            <w:tcW w:w="2127" w:type="dxa"/>
            <w:shd w:val="clear" w:color="auto" w:fill="FFFFCC"/>
          </w:tcPr>
          <w:p w:rsidR="0000403D" w:rsidRPr="007B0622" w:rsidRDefault="0000403D" w:rsidP="00683070">
            <w:pPr>
              <w:spacing w:after="0" w:line="240" w:lineRule="auto"/>
              <w:jc w:val="both"/>
              <w:rPr>
                <w:rFonts w:asciiTheme="minorHAnsi" w:eastAsia="Times New Roman" w:hAnsiTheme="minorHAnsi" w:cs="Arial"/>
                <w:b/>
                <w:sz w:val="20"/>
                <w:szCs w:val="20"/>
                <w:lang w:val="hr-BA" w:eastAsia="en-US"/>
              </w:rPr>
            </w:pPr>
          </w:p>
          <w:p w:rsidR="00624E3B" w:rsidRDefault="00624E3B" w:rsidP="00683070">
            <w:pPr>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b/>
                <w:sz w:val="20"/>
                <w:szCs w:val="20"/>
                <w:lang w:val="hr-BA" w:eastAsia="en-US"/>
              </w:rPr>
              <w:t>Predodžba o prošlosti na osnovi arheoloških nalaza i sjećanja</w:t>
            </w:r>
          </w:p>
        </w:tc>
        <w:tc>
          <w:tcPr>
            <w:tcW w:w="2126" w:type="dxa"/>
            <w:shd w:val="clear" w:color="auto" w:fill="FFCCFF"/>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3.4</w:t>
            </w:r>
            <w:r w:rsidRPr="007B0622">
              <w:rPr>
                <w:rFonts w:asciiTheme="minorHAnsi" w:eastAsia="Times New Roman" w:hAnsiTheme="minorHAnsi" w:cs="Arial"/>
                <w:sz w:val="20"/>
                <w:szCs w:val="20"/>
                <w:lang w:val="hr-BA" w:eastAsia="en-US"/>
              </w:rPr>
              <w:br/>
              <w:t>Odabire i određuje  elemente koji predstavljaju neke aspekte iz prošlosti koja se proučava kao doprinos školskoj izložbi, školskom muzeju ili lokalnom arhivu.</w:t>
            </w:r>
          </w:p>
        </w:tc>
        <w:tc>
          <w:tcPr>
            <w:tcW w:w="2126" w:type="dxa"/>
            <w:shd w:val="clear" w:color="auto" w:fill="FFCCFF"/>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3.5</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Opisuje kako arheolozi i povjesničari izvode zaključke na temelju  arheoloških ostataka iz prošlosti i usmene predaje.</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tc>
        <w:tc>
          <w:tcPr>
            <w:tcW w:w="2126" w:type="dxa"/>
            <w:shd w:val="clear" w:color="auto" w:fill="FFCCFF"/>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3.4</w:t>
            </w:r>
            <w:r w:rsidRPr="007B0622">
              <w:rPr>
                <w:rFonts w:asciiTheme="minorHAnsi" w:eastAsia="Times New Roman" w:hAnsiTheme="minorHAnsi" w:cs="Arial"/>
                <w:sz w:val="20"/>
                <w:szCs w:val="20"/>
                <w:lang w:val="hr-BA" w:eastAsia="en-US"/>
              </w:rPr>
              <w:br/>
              <w:t>Opisuje ključna obilježja i načine korištenja materijalnih ostataka iz prošlosti u danom kontekstu.</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3.5</w:t>
            </w:r>
            <w:r w:rsidRPr="007B0622">
              <w:rPr>
                <w:rFonts w:asciiTheme="minorHAnsi" w:eastAsia="Times New Roman" w:hAnsiTheme="minorHAnsi" w:cs="Arial"/>
                <w:sz w:val="20"/>
                <w:szCs w:val="20"/>
                <w:lang w:val="hr-BA" w:eastAsia="en-US"/>
              </w:rPr>
              <w:br/>
              <w:t xml:space="preserve">Objašnjava važnost konzervacije i čuvanja naše prirodne i kulturne baštine, npr. objekata, lokaliteta. </w:t>
            </w:r>
          </w:p>
        </w:tc>
        <w:tc>
          <w:tcPr>
            <w:tcW w:w="2127" w:type="dxa"/>
            <w:shd w:val="clear" w:color="auto" w:fill="FFCCFF"/>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3.5</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Odabire kulturno povijesne spomenike, simbole kako bi objasnio (kulturu sjećanja) njihova različita tumačenja.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3.6</w:t>
            </w:r>
            <w:r w:rsidRPr="007B0622">
              <w:rPr>
                <w:rFonts w:asciiTheme="minorHAnsi" w:eastAsia="Times New Roman" w:hAnsiTheme="minorHAnsi" w:cs="Arial"/>
                <w:sz w:val="20"/>
                <w:szCs w:val="20"/>
                <w:lang w:val="hr-BA" w:eastAsia="en-US"/>
              </w:rPr>
              <w:br/>
              <w:t>Objašnjava kako i zašto se mogu razlikovati sjećanja ljudi o prošlosti.</w:t>
            </w:r>
          </w:p>
        </w:tc>
        <w:tc>
          <w:tcPr>
            <w:tcW w:w="2126" w:type="dxa"/>
            <w:shd w:val="clear" w:color="auto" w:fill="FFCCFF"/>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3.4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Procjenjuje sjećanja svjedoka o istom događaju iz  prošlosti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3.5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Ispituje tumačenja kulturno-povijesnih spomenika u različitim povijesnim kontekstima </w:t>
            </w:r>
          </w:p>
        </w:tc>
      </w:tr>
    </w:tbl>
    <w:p w:rsidR="00DC21B1" w:rsidRDefault="00DC21B1" w:rsidP="00DC21B1">
      <w:r>
        <w:br w:type="page"/>
      </w:r>
    </w:p>
    <w:tbl>
      <w:tblPr>
        <w:tblW w:w="128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99CCFF"/>
        <w:tblLayout w:type="fixed"/>
        <w:tblLook w:val="0000" w:firstRow="0" w:lastRow="0" w:firstColumn="0" w:lastColumn="0" w:noHBand="0" w:noVBand="0"/>
      </w:tblPr>
      <w:tblGrid>
        <w:gridCol w:w="2207"/>
        <w:gridCol w:w="2127"/>
        <w:gridCol w:w="2126"/>
        <w:gridCol w:w="2126"/>
        <w:gridCol w:w="2126"/>
        <w:gridCol w:w="2127"/>
      </w:tblGrid>
      <w:tr w:rsidR="0000403D" w:rsidRPr="005549C0" w:rsidTr="00683070">
        <w:trPr>
          <w:trHeight w:val="186"/>
          <w:jc w:val="center"/>
        </w:trPr>
        <w:tc>
          <w:tcPr>
            <w:tcW w:w="12839" w:type="dxa"/>
            <w:gridSpan w:val="6"/>
            <w:shd w:val="clear" w:color="auto" w:fill="D6DCB4"/>
          </w:tcPr>
          <w:p w:rsidR="0000403D" w:rsidRPr="007B0622" w:rsidRDefault="0000403D" w:rsidP="00683070">
            <w:pPr>
              <w:spacing w:before="100" w:after="10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lang w:val="hr-BA" w:eastAsia="en-US"/>
              </w:rPr>
              <w:lastRenderedPageBreak/>
              <w:br w:type="page"/>
            </w:r>
            <w:r w:rsidRPr="007B0622">
              <w:rPr>
                <w:rFonts w:asciiTheme="minorHAnsi" w:eastAsia="Times New Roman" w:hAnsiTheme="minorHAnsi" w:cs="Arial"/>
                <w:b/>
                <w:sz w:val="20"/>
                <w:szCs w:val="20"/>
                <w:lang w:val="hr-BA" w:eastAsia="en-US"/>
              </w:rPr>
              <w:t>OBLAST 2: POVIJESNO ZNANJE I RAZUMIJEVANJE: POVIJESNO VRIJEME I KRONOLOGIJA</w:t>
            </w:r>
          </w:p>
        </w:tc>
      </w:tr>
      <w:tr w:rsidR="0000403D" w:rsidRPr="005549C0" w:rsidTr="00683070">
        <w:trPr>
          <w:trHeight w:val="244"/>
          <w:jc w:val="center"/>
        </w:trPr>
        <w:tc>
          <w:tcPr>
            <w:tcW w:w="12839" w:type="dxa"/>
            <w:gridSpan w:val="6"/>
            <w:shd w:val="clear" w:color="auto" w:fill="FFFF00"/>
          </w:tcPr>
          <w:p w:rsidR="0000403D" w:rsidRPr="007B0622" w:rsidRDefault="0000403D" w:rsidP="00683070">
            <w:pPr>
              <w:spacing w:before="100" w:after="10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lang w:val="hr-BA" w:eastAsia="en-US"/>
              </w:rPr>
              <w:t>Ishodi učenja</w:t>
            </w:r>
          </w:p>
        </w:tc>
      </w:tr>
      <w:tr w:rsidR="0000403D" w:rsidRPr="005549C0" w:rsidTr="00193295">
        <w:trPr>
          <w:trHeight w:val="1217"/>
          <w:jc w:val="center"/>
        </w:trPr>
        <w:tc>
          <w:tcPr>
            <w:tcW w:w="12839" w:type="dxa"/>
            <w:gridSpan w:val="6"/>
            <w:shd w:val="clear" w:color="auto" w:fill="FFFFCC"/>
          </w:tcPr>
          <w:p w:rsidR="0000403D" w:rsidRPr="007B0622" w:rsidRDefault="0000403D" w:rsidP="00683070">
            <w:pPr>
              <w:numPr>
                <w:ilvl w:val="0"/>
                <w:numId w:val="6"/>
              </w:numPr>
              <w:tabs>
                <w:tab w:val="clear" w:pos="360"/>
              </w:tabs>
              <w:spacing w:after="0" w:line="240" w:lineRule="auto"/>
              <w:ind w:left="318" w:hanging="318"/>
              <w:jc w:val="both"/>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Zna i razumije kategorije povijesnoga vremena.</w:t>
            </w:r>
          </w:p>
          <w:p w:rsidR="0000403D" w:rsidRPr="007B0622" w:rsidRDefault="0000403D" w:rsidP="00683070">
            <w:pPr>
              <w:numPr>
                <w:ilvl w:val="0"/>
                <w:numId w:val="6"/>
              </w:numPr>
              <w:tabs>
                <w:tab w:val="clear" w:pos="360"/>
              </w:tabs>
              <w:spacing w:after="0" w:line="240" w:lineRule="auto"/>
              <w:ind w:left="318" w:hanging="318"/>
              <w:jc w:val="both"/>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Koristi se različitim načinima prikazivanja povijesnoga vremena i kronologije. </w:t>
            </w:r>
          </w:p>
          <w:p w:rsidR="0000403D" w:rsidRPr="007B0622" w:rsidRDefault="0000403D" w:rsidP="00683070">
            <w:pPr>
              <w:numPr>
                <w:ilvl w:val="0"/>
                <w:numId w:val="6"/>
              </w:numPr>
              <w:tabs>
                <w:tab w:val="clear" w:pos="360"/>
              </w:tabs>
              <w:spacing w:after="0" w:line="240" w:lineRule="auto"/>
              <w:ind w:left="318" w:hanging="318"/>
              <w:jc w:val="both"/>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Razumije povijesna razdoblja, kako su povezani događaji u njima, objašnjava glavne pravce, procese i probleme iz prošlosti smještajući ljude i događaje u vremenski i prostorni okvir.</w:t>
            </w:r>
          </w:p>
          <w:p w:rsidR="0000403D" w:rsidRPr="007B0622" w:rsidRDefault="0000403D" w:rsidP="00683070">
            <w:pPr>
              <w:numPr>
                <w:ilvl w:val="0"/>
                <w:numId w:val="6"/>
              </w:numPr>
              <w:tabs>
                <w:tab w:val="clear" w:pos="360"/>
              </w:tabs>
              <w:spacing w:after="0" w:line="240" w:lineRule="auto"/>
              <w:ind w:left="318" w:hanging="318"/>
              <w:jc w:val="both"/>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Razumije kako se mijenja gledište, ovisno o vremenu i prostoru. </w:t>
            </w:r>
          </w:p>
        </w:tc>
      </w:tr>
      <w:tr w:rsidR="0000403D" w:rsidRPr="005549C0" w:rsidTr="00683070">
        <w:trPr>
          <w:jc w:val="center"/>
        </w:trPr>
        <w:tc>
          <w:tcPr>
            <w:tcW w:w="12839" w:type="dxa"/>
            <w:gridSpan w:val="6"/>
            <w:tcBorders>
              <w:bottom w:val="dotted" w:sz="4" w:space="0" w:color="auto"/>
            </w:tcBorders>
            <w:shd w:val="clear" w:color="auto" w:fill="FCFCFA"/>
          </w:tcPr>
          <w:p w:rsidR="0000403D" w:rsidRPr="007B0622" w:rsidRDefault="00D33FF6" w:rsidP="00683070">
            <w:pPr>
              <w:spacing w:before="100" w:after="100" w:line="240" w:lineRule="auto"/>
              <w:rPr>
                <w:rFonts w:asciiTheme="minorHAnsi" w:eastAsia="Times New Roman" w:hAnsiTheme="minorHAnsi" w:cs="Arial"/>
                <w:b/>
                <w:sz w:val="20"/>
                <w:szCs w:val="20"/>
                <w:lang w:val="hr-BA" w:eastAsia="en-US"/>
              </w:rPr>
            </w:pPr>
            <w:r>
              <w:rPr>
                <w:rFonts w:asciiTheme="minorHAnsi" w:eastAsia="Times New Roman" w:hAnsiTheme="minorHAnsi" w:cs="Arial"/>
                <w:b/>
                <w:sz w:val="20"/>
                <w:szCs w:val="20"/>
                <w:lang w:val="hr-BA" w:eastAsia="en-US"/>
              </w:rPr>
              <w:t xml:space="preserve">Pokazatelji </w:t>
            </w:r>
            <w:r w:rsidR="0000403D" w:rsidRPr="007B0622">
              <w:rPr>
                <w:rFonts w:asciiTheme="minorHAnsi" w:eastAsia="Times New Roman" w:hAnsiTheme="minorHAnsi" w:cs="Arial"/>
                <w:b/>
                <w:sz w:val="20"/>
                <w:szCs w:val="20"/>
                <w:lang w:val="hr-BA" w:eastAsia="en-US"/>
              </w:rPr>
              <w:t>sukladni uzrastu za:</w:t>
            </w:r>
          </w:p>
        </w:tc>
      </w:tr>
      <w:tr w:rsidR="0000403D" w:rsidRPr="005549C0" w:rsidTr="00683070">
        <w:trPr>
          <w:trHeight w:val="753"/>
          <w:jc w:val="center"/>
        </w:trPr>
        <w:tc>
          <w:tcPr>
            <w:tcW w:w="2207" w:type="dxa"/>
            <w:shd w:val="clear" w:color="auto" w:fill="auto"/>
          </w:tcPr>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 xml:space="preserve">Kraj 6. razreda </w:t>
            </w:r>
          </w:p>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(11, 12 god.)</w:t>
            </w:r>
          </w:p>
        </w:tc>
        <w:tc>
          <w:tcPr>
            <w:tcW w:w="2127" w:type="dxa"/>
            <w:shd w:val="clear" w:color="auto" w:fill="auto"/>
          </w:tcPr>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 xml:space="preserve">Kraj 6. razreda </w:t>
            </w:r>
          </w:p>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(11, 12 god.)</w:t>
            </w:r>
          </w:p>
        </w:tc>
        <w:tc>
          <w:tcPr>
            <w:tcW w:w="2126" w:type="dxa"/>
            <w:shd w:val="clear" w:color="auto" w:fill="auto"/>
          </w:tcPr>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 xml:space="preserve">Kraj 6. razreda </w:t>
            </w:r>
          </w:p>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(11, 12 god.)</w:t>
            </w:r>
          </w:p>
        </w:tc>
        <w:tc>
          <w:tcPr>
            <w:tcW w:w="2126" w:type="dxa"/>
            <w:tcBorders>
              <w:bottom w:val="dotted" w:sz="4" w:space="0" w:color="auto"/>
            </w:tcBorders>
            <w:shd w:val="clear" w:color="auto" w:fill="auto"/>
          </w:tcPr>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 xml:space="preserve">Kraj 6. razreda </w:t>
            </w:r>
          </w:p>
          <w:p w:rsidR="0000403D" w:rsidRPr="007B0622" w:rsidRDefault="0000403D" w:rsidP="00683070">
            <w:pPr>
              <w:spacing w:after="0" w:line="240" w:lineRule="auto"/>
              <w:rPr>
                <w:rFonts w:asciiTheme="minorHAnsi" w:eastAsia="Times New Roman" w:hAnsiTheme="minorHAnsi" w:cs="Arial"/>
                <w:b/>
                <w:bCs/>
                <w:sz w:val="20"/>
                <w:szCs w:val="20"/>
                <w:lang w:val="sr-Latn-CS" w:eastAsia="en-US"/>
              </w:rPr>
            </w:pPr>
            <w:r w:rsidRPr="007B0622">
              <w:rPr>
                <w:rFonts w:asciiTheme="minorHAnsi" w:eastAsia="Times New Roman" w:hAnsiTheme="minorHAnsi" w:cs="Arial"/>
                <w:b/>
                <w:bCs/>
                <w:sz w:val="20"/>
                <w:szCs w:val="20"/>
                <w:lang w:val="sr-Latn-CS" w:eastAsia="en-US"/>
              </w:rPr>
              <w:t>(11, 12 god.)</w:t>
            </w:r>
          </w:p>
        </w:tc>
        <w:tc>
          <w:tcPr>
            <w:tcW w:w="2126" w:type="dxa"/>
            <w:tcBorders>
              <w:bottom w:val="dotted" w:sz="4" w:space="0" w:color="auto"/>
            </w:tcBorders>
            <w:shd w:val="clear" w:color="auto" w:fill="auto"/>
          </w:tcPr>
          <w:p w:rsidR="0000403D" w:rsidRPr="00DE549D" w:rsidRDefault="0000403D" w:rsidP="00683070">
            <w:pPr>
              <w:spacing w:after="0" w:line="240" w:lineRule="auto"/>
              <w:rPr>
                <w:rFonts w:asciiTheme="minorHAnsi" w:eastAsia="Times New Roman" w:hAnsiTheme="minorHAnsi" w:cs="Arial"/>
                <w:b/>
                <w:sz w:val="20"/>
                <w:szCs w:val="20"/>
                <w:lang w:val="sr-Latn-CS" w:eastAsia="en-US"/>
              </w:rPr>
            </w:pPr>
            <w:r w:rsidRPr="00DE549D">
              <w:rPr>
                <w:rFonts w:asciiTheme="minorHAnsi" w:eastAsia="Times New Roman" w:hAnsiTheme="minorHAnsi" w:cs="Arial"/>
                <w:b/>
                <w:sz w:val="20"/>
                <w:szCs w:val="20"/>
                <w:lang w:val="sr-Latn-CS" w:eastAsia="en-US"/>
              </w:rPr>
              <w:t xml:space="preserve">Kraj devetogodišnjeg obrazovanja i odgoja (14, 15 god.)  </w:t>
            </w:r>
          </w:p>
        </w:tc>
        <w:tc>
          <w:tcPr>
            <w:tcW w:w="2127" w:type="dxa"/>
            <w:tcBorders>
              <w:bottom w:val="dotted" w:sz="4" w:space="0" w:color="auto"/>
            </w:tcBorders>
            <w:shd w:val="clear" w:color="auto" w:fill="auto"/>
          </w:tcPr>
          <w:p w:rsidR="0000403D" w:rsidRPr="00DE549D" w:rsidRDefault="0000403D" w:rsidP="00683070">
            <w:pPr>
              <w:spacing w:after="0" w:line="240" w:lineRule="auto"/>
              <w:rPr>
                <w:rFonts w:asciiTheme="minorHAnsi" w:eastAsia="Times New Roman" w:hAnsiTheme="minorHAnsi" w:cs="Arial"/>
                <w:b/>
                <w:sz w:val="20"/>
                <w:szCs w:val="20"/>
                <w:lang w:val="sr-Latn-CS" w:eastAsia="en-US"/>
              </w:rPr>
            </w:pPr>
            <w:r w:rsidRPr="00DE549D">
              <w:rPr>
                <w:rFonts w:asciiTheme="minorHAnsi" w:eastAsia="Times New Roman" w:hAnsiTheme="minorHAnsi" w:cs="Arial"/>
                <w:b/>
                <w:sz w:val="20"/>
                <w:szCs w:val="20"/>
                <w:lang w:val="sr-Latn-CS" w:eastAsia="en-US"/>
              </w:rPr>
              <w:t>Kraj srednjoškolskog odgoja i obrazovanja</w:t>
            </w:r>
            <w:r w:rsidRPr="00DE549D">
              <w:rPr>
                <w:rFonts w:asciiTheme="minorHAnsi" w:eastAsia="Times New Roman" w:hAnsiTheme="minorHAnsi" w:cs="Arial"/>
                <w:b/>
                <w:sz w:val="20"/>
                <w:szCs w:val="20"/>
                <w:lang w:val="sr-Latn-CS" w:eastAsia="en-US"/>
              </w:rPr>
              <w:br/>
              <w:t>(18, 19 god.)</w:t>
            </w:r>
          </w:p>
        </w:tc>
      </w:tr>
      <w:tr w:rsidR="0000403D" w:rsidRPr="005549C0" w:rsidTr="00683070">
        <w:trPr>
          <w:jc w:val="center"/>
        </w:trPr>
        <w:tc>
          <w:tcPr>
            <w:tcW w:w="2207" w:type="dxa"/>
            <w:shd w:val="clear" w:color="auto" w:fill="FFFFCC"/>
          </w:tcPr>
          <w:p w:rsidR="0000403D" w:rsidRPr="007B0622" w:rsidRDefault="0000403D" w:rsidP="00683070">
            <w:pPr>
              <w:spacing w:after="0" w:line="240" w:lineRule="auto"/>
              <w:rPr>
                <w:rFonts w:asciiTheme="minorHAnsi" w:eastAsia="Times New Roman" w:hAnsiTheme="minorHAnsi" w:cs="Arial"/>
                <w:b/>
                <w:sz w:val="20"/>
                <w:szCs w:val="20"/>
                <w:shd w:val="clear" w:color="auto" w:fill="FFFFCC"/>
                <w:lang w:val="hr-BA" w:eastAsia="en-US"/>
              </w:rPr>
            </w:pPr>
          </w:p>
          <w:p w:rsidR="0000403D" w:rsidRPr="007B0622" w:rsidRDefault="0000403D" w:rsidP="00683070">
            <w:pPr>
              <w:spacing w:after="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shd w:val="clear" w:color="auto" w:fill="FFFFCC"/>
                <w:lang w:val="hr-BA" w:eastAsia="en-US"/>
              </w:rPr>
              <w:t xml:space="preserve">Kategorije povijesnoga vremena </w:t>
            </w:r>
            <w:r w:rsidRPr="007B0622">
              <w:rPr>
                <w:rFonts w:asciiTheme="minorHAnsi" w:eastAsia="Times New Roman" w:hAnsiTheme="minorHAnsi" w:cs="Arial"/>
                <w:sz w:val="20"/>
                <w:szCs w:val="20"/>
                <w:shd w:val="clear" w:color="auto" w:fill="FFFFCC"/>
                <w:lang w:val="hr-BA" w:eastAsia="en-US"/>
              </w:rPr>
              <w:t>(razlikovanje povijesnoga i kalendarskog vremena)</w:t>
            </w:r>
          </w:p>
        </w:tc>
        <w:tc>
          <w:tcPr>
            <w:tcW w:w="2127" w:type="dxa"/>
            <w:shd w:val="clear" w:color="auto" w:fill="99CCFF"/>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1.1</w:t>
            </w:r>
            <w:r w:rsidRPr="007B0622">
              <w:rPr>
                <w:rFonts w:asciiTheme="minorHAnsi" w:eastAsia="Times New Roman" w:hAnsiTheme="minorHAnsi" w:cs="Arial"/>
                <w:sz w:val="20"/>
                <w:szCs w:val="20"/>
                <w:lang w:val="hr-BA" w:eastAsia="en-US"/>
              </w:rPr>
              <w:br/>
              <w:t>Razlikuje prošlost, sadašnjost i budućnost.</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1.2 </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Objašnjava kategorije kalendarskoga vremena: godina, desetljeće, stoljeće i tisućljeće; </w:t>
            </w:r>
            <w:r w:rsidRPr="007B0622">
              <w:rPr>
                <w:rFonts w:asciiTheme="minorHAnsi" w:eastAsia="Times New Roman" w:hAnsiTheme="minorHAnsi" w:cs="Arial"/>
                <w:sz w:val="20"/>
                <w:szCs w:val="20"/>
                <w:lang w:val="hr-BA" w:eastAsia="en-US"/>
              </w:rPr>
              <w:t xml:space="preserve"> razlikuje značenja termina: prije Krista i poslije Krista i  kako postoje i drugi načini računanja vremena.</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1.3</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Mjeri i računa vrijeme i prevodi jednu kategoriju povijesnog vremena u drugu.</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p>
        </w:tc>
        <w:tc>
          <w:tcPr>
            <w:tcW w:w="2126" w:type="dxa"/>
            <w:shd w:val="clear" w:color="auto" w:fill="99CCFF"/>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1.1</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Razumije značenje i razvrstava po kategorijama povijesno vrijeme: godina, desetljeće, stoljeće i tisućljeće koristeći termine prije Krista i poslije Krista kao  referentnu točku.</w:t>
            </w:r>
          </w:p>
          <w:p w:rsidR="0000403D" w:rsidRPr="007B0622" w:rsidRDefault="0000403D" w:rsidP="00683070">
            <w:pPr>
              <w:shd w:val="clear" w:color="auto" w:fill="99CCFF"/>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hd w:val="clear" w:color="auto" w:fill="99CCFF"/>
              <w:tabs>
                <w:tab w:val="left" w:pos="885"/>
                <w:tab w:val="right" w:pos="2474"/>
              </w:tabs>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1.2</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Mjeri i računa vrijeme i prevodi jednu kategoriju vremena u drugu. </w:t>
            </w:r>
          </w:p>
          <w:p w:rsidR="0000403D" w:rsidRPr="007B0622" w:rsidRDefault="0000403D" w:rsidP="00683070">
            <w:pPr>
              <w:shd w:val="clear" w:color="auto" w:fill="99CCFF"/>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hd w:val="clear" w:color="auto" w:fill="99CCFF"/>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1.3</w:t>
            </w:r>
          </w:p>
          <w:p w:rsidR="0000403D" w:rsidRPr="007B0622" w:rsidRDefault="0000403D" w:rsidP="00683070">
            <w:pPr>
              <w:tabs>
                <w:tab w:val="num" w:pos="426"/>
              </w:tabs>
              <w:spacing w:after="0" w:line="240" w:lineRule="auto"/>
              <w:ind w:right="-108"/>
              <w:rPr>
                <w:rFonts w:asciiTheme="minorHAnsi" w:eastAsia="Times New Roman" w:hAnsiTheme="minorHAnsi" w:cs="Arial"/>
                <w:b/>
                <w:bCs/>
                <w:sz w:val="20"/>
                <w:szCs w:val="20"/>
                <w:lang w:val="hr-BA" w:eastAsia="en-US"/>
              </w:rPr>
            </w:pPr>
            <w:r w:rsidRPr="007B0622">
              <w:rPr>
                <w:rFonts w:asciiTheme="minorHAnsi" w:eastAsia="Times New Roman" w:hAnsiTheme="minorHAnsi" w:cs="Arial"/>
                <w:bCs/>
                <w:sz w:val="20"/>
                <w:szCs w:val="20"/>
                <w:lang w:val="hr-BA" w:eastAsia="en-US"/>
              </w:rPr>
              <w:t xml:space="preserve">Objašnjava potrebu  računanja vremena, uvjetovanost vremenskih odrednica načinom  života (kako </w:t>
            </w:r>
            <w:r w:rsidRPr="007B0622">
              <w:rPr>
                <w:rFonts w:asciiTheme="minorHAnsi" w:eastAsia="Times New Roman" w:hAnsiTheme="minorHAnsi" w:cs="Arial"/>
                <w:bCs/>
                <w:sz w:val="20"/>
                <w:szCs w:val="20"/>
                <w:lang w:val="hr-BA" w:eastAsia="en-US"/>
              </w:rPr>
              <w:lastRenderedPageBreak/>
              <w:t xml:space="preserve">potreba, odnosno neophodna potreba uvjetuje uređenje prirodnih ritmova i tehnološki razvoj). </w:t>
            </w:r>
          </w:p>
        </w:tc>
        <w:tc>
          <w:tcPr>
            <w:tcW w:w="2126" w:type="dxa"/>
            <w:shd w:val="clear" w:color="auto" w:fill="99CCFF"/>
          </w:tcPr>
          <w:p w:rsidR="0000403D" w:rsidRPr="007B0622" w:rsidRDefault="0000403D" w:rsidP="00683070">
            <w:pPr>
              <w:autoSpaceDE w:val="0"/>
              <w:autoSpaceDN w:val="0"/>
              <w:adjustRightInd w:val="0"/>
              <w:spacing w:after="0" w:line="240" w:lineRule="auto"/>
              <w:jc w:val="both"/>
              <w:rPr>
                <w:rFonts w:asciiTheme="minorHAnsi" w:eastAsia="Times New Roman" w:hAnsiTheme="minorHAnsi" w:cs="Arial"/>
                <w:sz w:val="20"/>
                <w:szCs w:val="20"/>
                <w:lang w:val="sr-Latn-CS" w:eastAsia="en-US"/>
              </w:rPr>
            </w:pPr>
          </w:p>
        </w:tc>
        <w:tc>
          <w:tcPr>
            <w:tcW w:w="2126" w:type="dxa"/>
            <w:shd w:val="clear" w:color="auto" w:fill="99CCFF"/>
          </w:tcPr>
          <w:p w:rsidR="0000403D" w:rsidRPr="007B0622" w:rsidRDefault="0000403D" w:rsidP="00683070">
            <w:pPr>
              <w:autoSpaceDE w:val="0"/>
              <w:autoSpaceDN w:val="0"/>
              <w:adjustRightInd w:val="0"/>
              <w:spacing w:after="0" w:line="240" w:lineRule="auto"/>
              <w:jc w:val="both"/>
              <w:rPr>
                <w:rFonts w:asciiTheme="minorHAnsi" w:eastAsia="Times New Roman" w:hAnsiTheme="minorHAnsi" w:cs="Arial"/>
                <w:sz w:val="20"/>
                <w:szCs w:val="20"/>
                <w:lang w:val="sr-Latn-CS" w:eastAsia="en-US"/>
              </w:rPr>
            </w:pPr>
          </w:p>
        </w:tc>
        <w:tc>
          <w:tcPr>
            <w:tcW w:w="2127" w:type="dxa"/>
            <w:shd w:val="clear" w:color="auto" w:fill="99CCFF"/>
          </w:tcPr>
          <w:p w:rsidR="0000403D" w:rsidRPr="007B0622" w:rsidRDefault="0000403D" w:rsidP="00683070">
            <w:pPr>
              <w:spacing w:after="0" w:line="240" w:lineRule="auto"/>
              <w:rPr>
                <w:rFonts w:asciiTheme="minorHAnsi" w:eastAsia="Times New Roman" w:hAnsiTheme="minorHAnsi" w:cs="Arial"/>
                <w:sz w:val="20"/>
                <w:szCs w:val="20"/>
                <w:lang w:val="hr-BA" w:eastAsia="en-US"/>
              </w:rPr>
            </w:pPr>
          </w:p>
        </w:tc>
      </w:tr>
      <w:tr w:rsidR="0000403D" w:rsidRPr="005549C0" w:rsidTr="00683070">
        <w:trPr>
          <w:jc w:val="center"/>
        </w:trPr>
        <w:tc>
          <w:tcPr>
            <w:tcW w:w="2207" w:type="dxa"/>
            <w:shd w:val="clear" w:color="auto" w:fill="FFFFCC"/>
          </w:tcPr>
          <w:p w:rsidR="0000403D" w:rsidRPr="007B0622" w:rsidRDefault="0000403D" w:rsidP="00683070">
            <w:pPr>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b/>
                <w:sz w:val="20"/>
                <w:szCs w:val="20"/>
                <w:lang w:val="hr-BA" w:eastAsia="en-US"/>
              </w:rPr>
              <w:t>Uporaba različitih načina prikazivanja povijesnoga vremena i povijesnih događaja</w:t>
            </w:r>
            <w:r w:rsidRPr="007B0622">
              <w:rPr>
                <w:rFonts w:asciiTheme="minorHAnsi" w:eastAsia="Times New Roman" w:hAnsiTheme="minorHAnsi" w:cs="Arial"/>
                <w:sz w:val="20"/>
                <w:szCs w:val="20"/>
                <w:lang w:val="hr-BA" w:eastAsia="en-US"/>
              </w:rPr>
              <w:t xml:space="preserve"> </w:t>
            </w:r>
          </w:p>
        </w:tc>
        <w:tc>
          <w:tcPr>
            <w:tcW w:w="2127" w:type="dxa"/>
            <w:shd w:val="clear" w:color="auto" w:fill="99CCFF"/>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2.1</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en-US"/>
              </w:rPr>
              <w:t>Koristi vremensku crtu (lentu vremena) kako bi označio kategorije kalendarskoga vremena povezane s događajima, ljudima i društvenim  promjenama uporabom termina prije Krista i poslije Krista.</w:t>
            </w: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2.2</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Stvara vremensku crtu (lentu vremena) i dijagrame poradi prikaza  povijesnoga razdoblja i događaja u danom  povijesnom razdoblju.</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tc>
        <w:tc>
          <w:tcPr>
            <w:tcW w:w="2126" w:type="dxa"/>
            <w:shd w:val="clear" w:color="auto" w:fill="99CCFF"/>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2.1</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Označava povijesne događaje na vremenskoj crti (lentu vremena) upisujući ključne odrednice.</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2.2</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Izrađuje vremensku </w:t>
            </w:r>
            <w:r w:rsidRPr="007B0622">
              <w:rPr>
                <w:rFonts w:asciiTheme="minorHAnsi" w:eastAsia="Times New Roman" w:hAnsiTheme="minorHAnsi" w:cs="Arial"/>
                <w:sz w:val="20"/>
                <w:szCs w:val="20"/>
                <w:lang w:val="hr-BA" w:eastAsia="en-US"/>
              </w:rPr>
              <w:t>crtu (lentu vremena)</w:t>
            </w:r>
            <w:r w:rsidRPr="007B0622">
              <w:rPr>
                <w:rFonts w:asciiTheme="minorHAnsi" w:eastAsia="Times New Roman" w:hAnsiTheme="minorHAnsi" w:cs="Arial"/>
                <w:sz w:val="20"/>
                <w:szCs w:val="20"/>
                <w:lang w:val="hr-BA" w:eastAsia="sr-Latn-CS"/>
              </w:rPr>
              <w:t xml:space="preserve"> i objašnjava podatke dane na vremenskoj crti (lenti vremena).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2.3</w:t>
            </w:r>
          </w:p>
          <w:p w:rsidR="0000403D" w:rsidRPr="007B0622" w:rsidRDefault="0000403D" w:rsidP="00683070">
            <w:pPr>
              <w:tabs>
                <w:tab w:val="num" w:pos="426"/>
              </w:tabs>
              <w:spacing w:after="0" w:line="240" w:lineRule="auto"/>
              <w:ind w:right="-108"/>
              <w:rPr>
                <w:rFonts w:asciiTheme="minorHAnsi" w:eastAsia="Times New Roman" w:hAnsiTheme="minorHAnsi" w:cs="Arial"/>
                <w:bCs/>
                <w:sz w:val="20"/>
                <w:szCs w:val="20"/>
                <w:lang w:val="hr-BA" w:eastAsia="en-US"/>
              </w:rPr>
            </w:pPr>
            <w:r w:rsidRPr="007B0622">
              <w:rPr>
                <w:rFonts w:asciiTheme="minorHAnsi" w:eastAsia="Times New Roman" w:hAnsiTheme="minorHAnsi" w:cs="Arial"/>
                <w:bCs/>
                <w:sz w:val="20"/>
                <w:szCs w:val="20"/>
                <w:lang w:val="hr-BA" w:eastAsia="en-US"/>
              </w:rPr>
              <w:t>Predstavlja grafički ili maketom trajanje pojedinih  povijesnih razdoblja (prapovijest, stari vijek, srednji vijek, suvremeno doba) kako  bi se međusobno usporedilo njihovo trajanje.</w:t>
            </w:r>
            <w:r w:rsidRPr="007B0622">
              <w:rPr>
                <w:rFonts w:asciiTheme="minorHAnsi" w:eastAsia="Times New Roman" w:hAnsiTheme="minorHAnsi" w:cs="Arial"/>
                <w:sz w:val="20"/>
                <w:szCs w:val="20"/>
                <w:lang w:val="hr-BA" w:eastAsia="en-US"/>
              </w:rPr>
              <w:t xml:space="preserve"> </w:t>
            </w:r>
          </w:p>
        </w:tc>
        <w:tc>
          <w:tcPr>
            <w:tcW w:w="2126" w:type="dxa"/>
            <w:shd w:val="clear" w:color="auto" w:fill="99CCFF"/>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2.1.</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Izrađuje vremensku </w:t>
            </w:r>
            <w:r w:rsidRPr="007B0622">
              <w:rPr>
                <w:rFonts w:asciiTheme="minorHAnsi" w:eastAsia="Times New Roman" w:hAnsiTheme="minorHAnsi" w:cs="Arial"/>
                <w:sz w:val="20"/>
                <w:szCs w:val="20"/>
                <w:lang w:val="hr-BA" w:eastAsia="en-US"/>
              </w:rPr>
              <w:t>crtu (lentu vremena)</w:t>
            </w:r>
            <w:r w:rsidRPr="007B0622">
              <w:rPr>
                <w:rFonts w:asciiTheme="minorHAnsi" w:eastAsia="Times New Roman" w:hAnsiTheme="minorHAnsi" w:cs="Arial"/>
                <w:sz w:val="20"/>
                <w:szCs w:val="20"/>
                <w:lang w:val="hr-BA" w:eastAsia="sr-Latn-CS"/>
              </w:rPr>
              <w:t xml:space="preserve"> smještajući važne događaje i razvoj iz svjetske povijesti u njihov kronološki slijed.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2.2</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Postavlja različite vremenske crte s glavnim događajima, osobama i  povijesnim razdobljima koje proučava.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2.3</w:t>
            </w:r>
          </w:p>
          <w:p w:rsidR="0000403D" w:rsidRPr="007B0622" w:rsidRDefault="0000403D" w:rsidP="00683070">
            <w:pPr>
              <w:tabs>
                <w:tab w:val="num" w:pos="426"/>
              </w:tabs>
              <w:spacing w:after="0" w:line="240" w:lineRule="auto"/>
              <w:ind w:right="-108"/>
              <w:rPr>
                <w:rFonts w:asciiTheme="minorHAnsi" w:eastAsia="Times New Roman" w:hAnsiTheme="minorHAnsi" w:cs="Arial"/>
                <w:bCs/>
                <w:sz w:val="20"/>
                <w:szCs w:val="20"/>
                <w:lang w:val="hr-BA" w:eastAsia="en-US"/>
              </w:rPr>
            </w:pPr>
            <w:r w:rsidRPr="007B0622">
              <w:rPr>
                <w:rFonts w:asciiTheme="minorHAnsi" w:eastAsia="Times New Roman" w:hAnsiTheme="minorHAnsi" w:cs="Arial"/>
                <w:bCs/>
                <w:sz w:val="20"/>
                <w:szCs w:val="20"/>
                <w:lang w:val="hr-BA" w:eastAsia="en-US"/>
              </w:rPr>
              <w:t>Služi se podatcima iz kronoloških  tablica ili sinkroniziranih tablica</w:t>
            </w:r>
            <w:r w:rsidRPr="007B0622">
              <w:rPr>
                <w:rFonts w:asciiTheme="minorHAnsi" w:eastAsia="Times New Roman" w:hAnsiTheme="minorHAnsi" w:cs="Arial"/>
                <w:bCs/>
                <w:sz w:val="20"/>
                <w:szCs w:val="20"/>
                <w:vertAlign w:val="superscript"/>
                <w:lang w:val="hr-BA" w:eastAsia="en-US"/>
              </w:rPr>
              <w:footnoteReference w:id="5"/>
            </w:r>
            <w:r w:rsidRPr="007B0622">
              <w:rPr>
                <w:rFonts w:asciiTheme="minorHAnsi" w:eastAsia="Times New Roman" w:hAnsiTheme="minorHAnsi" w:cs="Arial"/>
                <w:bCs/>
                <w:sz w:val="20"/>
                <w:szCs w:val="20"/>
                <w:lang w:val="hr-BA" w:eastAsia="en-US"/>
              </w:rPr>
              <w:t xml:space="preserve"> </w:t>
            </w:r>
          </w:p>
          <w:p w:rsidR="0000403D" w:rsidRPr="007B0622" w:rsidRDefault="0000403D" w:rsidP="00683070">
            <w:pPr>
              <w:tabs>
                <w:tab w:val="num" w:pos="426"/>
              </w:tabs>
              <w:spacing w:after="0" w:line="240" w:lineRule="auto"/>
              <w:ind w:right="-108"/>
              <w:rPr>
                <w:rFonts w:asciiTheme="minorHAnsi" w:eastAsia="Times New Roman" w:hAnsiTheme="minorHAnsi" w:cs="Arial"/>
                <w:bCs/>
                <w:sz w:val="20"/>
                <w:szCs w:val="20"/>
                <w:lang w:val="hr-BA" w:eastAsia="en-US"/>
              </w:rPr>
            </w:pPr>
            <w:r w:rsidRPr="007B0622">
              <w:rPr>
                <w:rFonts w:asciiTheme="minorHAnsi" w:eastAsia="Times New Roman" w:hAnsiTheme="minorHAnsi" w:cs="Arial"/>
                <w:bCs/>
                <w:sz w:val="20"/>
                <w:szCs w:val="20"/>
                <w:lang w:val="hr-BA" w:eastAsia="en-US"/>
              </w:rPr>
              <w:t>kako bi odgovorio na postavljeni zadatak.</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2.1</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Koristi sinkroniziranu tablicu pri opisu određenoga povijesnog razdoblja, te odgovara na postavljena pitanja i zadatke.</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2.2</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Samostalno izrađuje sinkroniziranu tablicu za određeno povijesno razdoblje.</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2.3</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Koristi različite načine predstavljanja trajanja povijesnih događaja, kao i njihov redoslijed.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7" w:type="dxa"/>
            <w:shd w:val="clear" w:color="auto" w:fill="D6DCB4"/>
          </w:tcPr>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2.1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Izrađuje vremensku lentu unoseći zadane podatke.(godine, razdoblja, pojmove, procese i sl.)</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2.2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Samostalno izrađuje sinkroniziranu tablicu za određeno povijesno razdoblje i o određenim  povijesnim događajima.</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2.3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Osmišljava načine predstavljanja  povijesnih događaja. </w:t>
            </w:r>
          </w:p>
          <w:p w:rsidR="0000403D" w:rsidRPr="007B0622" w:rsidRDefault="0000403D"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r>
      <w:tr w:rsidR="0000403D" w:rsidRPr="005549C0" w:rsidTr="00683070">
        <w:trPr>
          <w:trHeight w:val="2560"/>
          <w:jc w:val="center"/>
        </w:trPr>
        <w:tc>
          <w:tcPr>
            <w:tcW w:w="2207" w:type="dxa"/>
            <w:shd w:val="clear" w:color="auto" w:fill="FFFFCC"/>
          </w:tcPr>
          <w:p w:rsidR="0000403D" w:rsidRPr="007B0622" w:rsidRDefault="0000403D" w:rsidP="00683070">
            <w:pPr>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lang w:val="hr-BA" w:eastAsia="en-US"/>
              </w:rPr>
              <w:t>Povijesna  razdoblja i povezanost događaja u njima</w:t>
            </w: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hd w:val="clear" w:color="auto" w:fill="FFFFCC"/>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pacing w:after="0" w:line="240" w:lineRule="auto"/>
              <w:rPr>
                <w:rFonts w:asciiTheme="minorHAnsi" w:eastAsia="Times New Roman" w:hAnsiTheme="minorHAnsi" w:cs="Arial"/>
                <w:b/>
                <w:sz w:val="20"/>
                <w:szCs w:val="20"/>
                <w:lang w:val="hr-BA" w:eastAsia="en-US"/>
              </w:rPr>
            </w:pPr>
          </w:p>
        </w:tc>
        <w:tc>
          <w:tcPr>
            <w:tcW w:w="2127" w:type="dxa"/>
            <w:shd w:val="clear" w:color="auto" w:fill="FFCCFF"/>
          </w:tcPr>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3.1</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Razlikuje kriterij određivanja  prapovijesti i povijesti (pojava pisma), obilježja prapovijesti i  staroga vijeka.</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Imenuje povjesna razdoblja.</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3.3</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Kronološki reda ponuđene datume i razdoblja.</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b/>
                <w:sz w:val="20"/>
                <w:szCs w:val="20"/>
                <w:lang w:val="hr-BA" w:eastAsia="en-US"/>
              </w:rPr>
            </w:pPr>
          </w:p>
        </w:tc>
        <w:tc>
          <w:tcPr>
            <w:tcW w:w="2126" w:type="dxa"/>
            <w:shd w:val="clear" w:color="auto" w:fill="FFCCFF"/>
          </w:tcPr>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3.1</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Objašnjava obilježja  srednjega vijeka (društvene, gospodarske, kulturne, religijske, političke prilike).</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Stavlja u svezu  vrijeme i povijesna  razdoblja.</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tc>
        <w:tc>
          <w:tcPr>
            <w:tcW w:w="2126" w:type="dxa"/>
            <w:shd w:val="clear" w:color="auto" w:fill="FFCCFF"/>
          </w:tcPr>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3.1</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Objašnjava obilježja novoga vijeka (društvene, gospodarske, kulturne, religijske, političke situacije).</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Stavlja u svezu vrijeme i povijesna  razdoblja.</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3.3</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Povezuje povijesne događaje i procese različitih konteksta  istoga povijesnog razdoblja.</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3.4</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Određuje kojem povijesnome razdoblju  i prostoru pripadaju različiti ponuđeni povijesni događaji.</w:t>
            </w:r>
          </w:p>
        </w:tc>
        <w:tc>
          <w:tcPr>
            <w:tcW w:w="2126" w:type="dxa"/>
            <w:shd w:val="clear" w:color="auto" w:fill="FFCCFF"/>
          </w:tcPr>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3.1</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Ukazuje na ključna obilježja određenih povijesnih  razdoblja analizirajući društvene, gospodarske, kulturne, religijske i političke situacije uz događaje koji su obilježili njihov početak i kraj.</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en-US"/>
              </w:rPr>
              <w:t>Povezuje povijesne događaje i procese različitih konteksta  istoga povijesnog razdoblja.</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3.3</w:t>
            </w:r>
          </w:p>
          <w:p w:rsidR="0000403D" w:rsidRPr="007B0622" w:rsidRDefault="0000403D" w:rsidP="00683070">
            <w:pPr>
              <w:shd w:val="clear" w:color="auto" w:fill="FFCCFF"/>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en-US"/>
              </w:rPr>
              <w:t>Poreda kronološki i sinkronizirano slike s odabranim povijesnim osobama ili povijesnim pojmovima</w:t>
            </w:r>
            <w:r w:rsidRPr="007B0622">
              <w:rPr>
                <w:rFonts w:asciiTheme="minorHAnsi" w:eastAsia="Times New Roman" w:hAnsiTheme="minorHAnsi" w:cs="Arial"/>
                <w:sz w:val="20"/>
                <w:szCs w:val="20"/>
                <w:lang w:val="hr-BA" w:eastAsia="sr-Latn-CS"/>
              </w:rPr>
              <w:t xml:space="preserve"> i uspoređuje važne događaje i dostignuća iz različitih vremenskih  razdoblja svjetske povijesti.</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3.4</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Popunjava sinkroniziranu tablicu iz svjetske povijesti podatcima iz regionalne i europske povijesti.  </w:t>
            </w:r>
          </w:p>
        </w:tc>
        <w:tc>
          <w:tcPr>
            <w:tcW w:w="2127" w:type="dxa"/>
            <w:shd w:val="clear" w:color="auto" w:fill="FFCCFF"/>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3.1</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Daje kritički osvrt na obilježja određenih povijesnih razdoblja analizirajući društvene, gospodarske, kulturne, religijske i političke prilike.</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3.2</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Utvrđuje povezanost povijesnih događaja i procese različitih konteksta istog povijesnog razdoblja.</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3.3</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Analizira povijesne događaje i ličnosti uspoređujući ih u istome ili različitim povijesnim razdobljima.</w:t>
            </w:r>
          </w:p>
          <w:p w:rsidR="0000403D" w:rsidRPr="007B0622" w:rsidRDefault="0000403D" w:rsidP="00683070">
            <w:pPr>
              <w:spacing w:after="0" w:line="240" w:lineRule="auto"/>
              <w:ind w:left="360"/>
              <w:rPr>
                <w:rFonts w:asciiTheme="minorHAnsi" w:eastAsia="Times New Roman" w:hAnsiTheme="minorHAnsi" w:cs="Arial"/>
                <w:sz w:val="20"/>
                <w:szCs w:val="20"/>
                <w:lang w:val="hr-BA" w:eastAsia="en-US"/>
              </w:rPr>
            </w:pPr>
          </w:p>
        </w:tc>
      </w:tr>
      <w:tr w:rsidR="0000403D" w:rsidRPr="005549C0" w:rsidTr="00683070">
        <w:trPr>
          <w:trHeight w:val="2560"/>
          <w:jc w:val="center"/>
        </w:trPr>
        <w:tc>
          <w:tcPr>
            <w:tcW w:w="2207" w:type="dxa"/>
            <w:shd w:val="clear" w:color="auto" w:fill="FFFFCC"/>
          </w:tcPr>
          <w:p w:rsidR="0000403D" w:rsidRPr="007B0622" w:rsidRDefault="0000403D" w:rsidP="00683070">
            <w:pPr>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pacing w:after="0" w:line="240" w:lineRule="auto"/>
              <w:rPr>
                <w:rFonts w:asciiTheme="minorHAnsi" w:eastAsia="Times New Roman" w:hAnsiTheme="minorHAnsi" w:cs="Arial"/>
                <w:b/>
                <w:sz w:val="20"/>
                <w:szCs w:val="20"/>
                <w:lang w:val="hr-BA" w:eastAsia="en-US"/>
              </w:rPr>
            </w:pPr>
            <w:r w:rsidRPr="007B0622">
              <w:rPr>
                <w:rFonts w:asciiTheme="minorHAnsi" w:eastAsia="Times New Roman" w:hAnsiTheme="minorHAnsi" w:cs="Arial"/>
                <w:b/>
                <w:sz w:val="20"/>
                <w:szCs w:val="20"/>
                <w:lang w:val="hr-BA" w:eastAsia="en-US"/>
              </w:rPr>
              <w:t>Načini mijenjanja perspektiva ovisno o vremenu i prostoru</w:t>
            </w:r>
          </w:p>
          <w:p w:rsidR="0000403D" w:rsidRPr="007B0622" w:rsidRDefault="0000403D" w:rsidP="00683070">
            <w:pPr>
              <w:spacing w:after="0" w:line="240" w:lineRule="auto"/>
              <w:rPr>
                <w:rFonts w:asciiTheme="minorHAnsi" w:eastAsia="Times New Roman" w:hAnsiTheme="minorHAnsi" w:cs="Arial"/>
                <w:b/>
                <w:sz w:val="20"/>
                <w:szCs w:val="20"/>
                <w:lang w:val="hr-BA" w:eastAsia="en-US"/>
              </w:rPr>
            </w:pPr>
          </w:p>
          <w:p w:rsidR="0000403D" w:rsidRPr="007B0622" w:rsidRDefault="0000403D" w:rsidP="00683070">
            <w:pPr>
              <w:spacing w:after="0" w:line="240" w:lineRule="auto"/>
              <w:rPr>
                <w:rFonts w:asciiTheme="minorHAnsi" w:eastAsia="Times New Roman" w:hAnsiTheme="minorHAnsi" w:cs="Arial"/>
                <w:b/>
                <w:sz w:val="20"/>
                <w:szCs w:val="20"/>
                <w:lang w:val="hr-BA" w:eastAsia="en-US"/>
              </w:rPr>
            </w:pPr>
          </w:p>
        </w:tc>
        <w:tc>
          <w:tcPr>
            <w:tcW w:w="2127" w:type="dxa"/>
            <w:shd w:val="clear" w:color="auto" w:fill="DBE5F1"/>
          </w:tcPr>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4.1.</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Pobraja primjere utjecaja antičkog razdoblja  na sadašnjost.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tc>
        <w:tc>
          <w:tcPr>
            <w:tcW w:w="2126" w:type="dxa"/>
            <w:shd w:val="clear" w:color="auto" w:fill="DBE5F1"/>
          </w:tcPr>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4.1</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Uspoređuje pojedine oblike (društvene, gospodarske, kulturne, religijske, političke, te svakodnevni život)</w:t>
            </w:r>
            <w:r w:rsidRPr="007B0622">
              <w:rPr>
                <w:rFonts w:asciiTheme="minorHAnsi" w:eastAsia="Times New Roman" w:hAnsiTheme="minorHAnsi" w:cs="Arial"/>
                <w:sz w:val="20"/>
                <w:szCs w:val="20"/>
                <w:vertAlign w:val="superscript"/>
                <w:lang w:val="hr-BA" w:eastAsia="en-US"/>
              </w:rPr>
              <w:footnoteReference w:id="6"/>
            </w:r>
            <w:r w:rsidRPr="007B0622">
              <w:rPr>
                <w:rFonts w:asciiTheme="minorHAnsi" w:eastAsia="Times New Roman" w:hAnsiTheme="minorHAnsi" w:cs="Arial"/>
                <w:sz w:val="20"/>
                <w:szCs w:val="20"/>
                <w:lang w:val="hr-BA" w:eastAsia="en-US"/>
              </w:rPr>
              <w:t xml:space="preserve"> društva u starome i srednjem vijeku.</w:t>
            </w:r>
          </w:p>
        </w:tc>
        <w:tc>
          <w:tcPr>
            <w:tcW w:w="2126" w:type="dxa"/>
            <w:shd w:val="clear" w:color="auto" w:fill="DBE5F1"/>
          </w:tcPr>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4.1</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Uspoređuje pojedine oblike </w:t>
            </w:r>
            <w:r w:rsidRPr="007B0622">
              <w:rPr>
                <w:rFonts w:asciiTheme="minorHAnsi" w:eastAsia="Times New Roman" w:hAnsiTheme="minorHAnsi" w:cs="Arial"/>
                <w:sz w:val="20"/>
                <w:szCs w:val="20"/>
                <w:lang w:val="hr-BA" w:eastAsia="en-US"/>
              </w:rPr>
              <w:t xml:space="preserve">(društvene, gospodarske, kulturne, religijske, političke, te svakodnevni život) </w:t>
            </w:r>
            <w:r w:rsidRPr="007B0622">
              <w:rPr>
                <w:rFonts w:asciiTheme="minorHAnsi" w:eastAsia="Times New Roman" w:hAnsiTheme="minorHAnsi" w:cs="Arial"/>
                <w:sz w:val="20"/>
                <w:szCs w:val="20"/>
                <w:lang w:val="hr-BA" w:eastAsia="sr-Latn-CS"/>
              </w:rPr>
              <w:t>društva u starome, srednjem i novom vijeku.</w:t>
            </w:r>
          </w:p>
        </w:tc>
        <w:tc>
          <w:tcPr>
            <w:tcW w:w="2126" w:type="dxa"/>
            <w:shd w:val="clear" w:color="auto" w:fill="DBE5F1"/>
          </w:tcPr>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4.1 </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en-US"/>
              </w:rPr>
              <w:t xml:space="preserve">Uspoređuje sadašnjost s prošlošću procjenjujući posljedice.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en-US"/>
              </w:rPr>
              <w:t xml:space="preserve">4.2 </w:t>
            </w:r>
          </w:p>
          <w:p w:rsidR="0000403D" w:rsidRPr="007B0622" w:rsidRDefault="0000403D" w:rsidP="00683070">
            <w:pPr>
              <w:spacing w:after="0" w:line="240" w:lineRule="auto"/>
              <w:rPr>
                <w:rFonts w:asciiTheme="minorHAnsi" w:eastAsia="Times New Roman" w:hAnsiTheme="minorHAnsi" w:cs="Arial"/>
                <w:sz w:val="20"/>
                <w:szCs w:val="20"/>
                <w:lang w:val="hr-BA" w:eastAsia="en-US"/>
              </w:rPr>
            </w:pPr>
            <w:r w:rsidRPr="007B0622">
              <w:rPr>
                <w:rFonts w:asciiTheme="minorHAnsi" w:eastAsia="Times New Roman" w:hAnsiTheme="minorHAnsi" w:cs="Arial"/>
                <w:sz w:val="20"/>
                <w:szCs w:val="20"/>
                <w:lang w:val="hr-BA" w:eastAsia="sr-Latn-CS"/>
              </w:rPr>
              <w:t>Analizira određene povijesne događaje iz vremena u  kojem su nastali, a ne s gledišta današnjice.</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4.3 </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Naznačuje ključne prekretnice u svjetskoj povijesti potkrjepljujući ih dokazima do  kojih promjena je došlo i  koje su posljedice tih promjena. </w:t>
            </w:r>
            <w:r w:rsidRPr="007B0622">
              <w:rPr>
                <w:rFonts w:asciiTheme="minorHAnsi" w:eastAsia="Times New Roman" w:hAnsiTheme="minorHAnsi" w:cs="Arial"/>
                <w:sz w:val="20"/>
                <w:szCs w:val="20"/>
                <w:lang w:val="hr-BA" w:eastAsia="en-US"/>
              </w:rPr>
              <w:t>SGK</w:t>
            </w:r>
          </w:p>
        </w:tc>
        <w:tc>
          <w:tcPr>
            <w:tcW w:w="2127" w:type="dxa"/>
            <w:shd w:val="clear" w:color="auto" w:fill="DBE5F1"/>
          </w:tcPr>
          <w:p w:rsidR="0000403D" w:rsidRPr="007B0622" w:rsidRDefault="0000403D" w:rsidP="00683070">
            <w:pPr>
              <w:shd w:val="clear" w:color="auto" w:fill="DBE5F1"/>
              <w:spacing w:after="0" w:line="240" w:lineRule="auto"/>
              <w:rPr>
                <w:rFonts w:asciiTheme="minorHAnsi" w:eastAsia="Times New Roman" w:hAnsiTheme="minorHAnsi" w:cs="Arial"/>
                <w:sz w:val="20"/>
                <w:szCs w:val="20"/>
                <w:shd w:val="clear" w:color="auto" w:fill="DBE5F1"/>
                <w:lang w:val="hr-BA" w:eastAsia="sr-Latn-CS"/>
              </w:rPr>
            </w:pPr>
            <w:r w:rsidRPr="007B0622">
              <w:rPr>
                <w:rFonts w:asciiTheme="minorHAnsi" w:eastAsia="Times New Roman" w:hAnsiTheme="minorHAnsi" w:cs="Arial"/>
                <w:sz w:val="20"/>
                <w:szCs w:val="20"/>
                <w:shd w:val="clear" w:color="auto" w:fill="DBE5F1"/>
                <w:lang w:val="hr-BA" w:eastAsia="sr-Latn-CS"/>
              </w:rPr>
              <w:t xml:space="preserve">4.1 </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shd w:val="clear" w:color="auto" w:fill="DBE5F1"/>
                <w:lang w:val="hr-BA" w:eastAsia="sr-Latn-CS"/>
              </w:rPr>
              <w:t>Analizira određene</w:t>
            </w:r>
            <w:r w:rsidRPr="007B0622">
              <w:rPr>
                <w:rFonts w:asciiTheme="minorHAnsi" w:eastAsia="Times New Roman" w:hAnsiTheme="minorHAnsi" w:cs="Arial"/>
                <w:sz w:val="20"/>
                <w:szCs w:val="20"/>
                <w:lang w:val="hr-BA" w:eastAsia="sr-Latn-CS"/>
              </w:rPr>
              <w:t xml:space="preserve"> povijesne događaje iz vremena u kojemu su nastali i iz današnje perspektive.</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 xml:space="preserve">4.2 </w:t>
            </w:r>
          </w:p>
          <w:p w:rsidR="0000403D" w:rsidRPr="007B0622" w:rsidRDefault="0000403D" w:rsidP="00683070">
            <w:pPr>
              <w:shd w:val="clear" w:color="auto" w:fill="DBE5F1"/>
              <w:spacing w:after="0" w:line="240" w:lineRule="auto"/>
              <w:rPr>
                <w:rFonts w:asciiTheme="minorHAnsi" w:eastAsia="Times New Roman" w:hAnsiTheme="minorHAnsi" w:cs="Arial"/>
                <w:sz w:val="20"/>
                <w:szCs w:val="20"/>
                <w:lang w:val="hr-BA" w:eastAsia="sr-Latn-CS"/>
              </w:rPr>
            </w:pPr>
            <w:r w:rsidRPr="007B0622">
              <w:rPr>
                <w:rFonts w:asciiTheme="minorHAnsi" w:eastAsia="Times New Roman" w:hAnsiTheme="minorHAnsi" w:cs="Arial"/>
                <w:sz w:val="20"/>
                <w:szCs w:val="20"/>
                <w:lang w:val="hr-BA" w:eastAsia="sr-Latn-CS"/>
              </w:rPr>
              <w:t>Daje kritički osvrt o prekretnicama, promjenama i posljedicama u povijesti.</w:t>
            </w:r>
          </w:p>
        </w:tc>
      </w:tr>
    </w:tbl>
    <w:p w:rsidR="00DC21B1" w:rsidRDefault="00DC21B1" w:rsidP="00DC21B1"/>
    <w:p w:rsidR="006A6FC2" w:rsidRDefault="006A6FC2">
      <w:pPr>
        <w:spacing w:after="100" w:line="240" w:lineRule="auto"/>
        <w:ind w:left="425" w:hanging="425"/>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tbl>
      <w:tblPr>
        <w:tblW w:w="12758"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2126"/>
        <w:gridCol w:w="2126"/>
        <w:gridCol w:w="2126"/>
        <w:gridCol w:w="2127"/>
        <w:gridCol w:w="2126"/>
      </w:tblGrid>
      <w:tr w:rsidR="006A6FC2" w:rsidRPr="00C9544B" w:rsidTr="00683070">
        <w:trPr>
          <w:cantSplit/>
          <w:trHeight w:val="186"/>
        </w:trPr>
        <w:tc>
          <w:tcPr>
            <w:tcW w:w="12758" w:type="dxa"/>
            <w:gridSpan w:val="6"/>
            <w:tcBorders>
              <w:bottom w:val="dotted" w:sz="4" w:space="0" w:color="auto"/>
            </w:tcBorders>
            <w:shd w:val="clear" w:color="auto" w:fill="D6DCB4"/>
          </w:tcPr>
          <w:p w:rsidR="006A6FC2" w:rsidRPr="00C9544B" w:rsidRDefault="006A6FC2" w:rsidP="00683070">
            <w:pPr>
              <w:spacing w:before="60" w:after="60" w:line="240" w:lineRule="auto"/>
              <w:rPr>
                <w:rFonts w:asciiTheme="minorHAnsi" w:eastAsia="Times New Roman" w:hAnsiTheme="minorHAnsi" w:cs="Arial"/>
                <w:b/>
                <w:sz w:val="20"/>
                <w:szCs w:val="20"/>
                <w:lang w:val="hr-BA" w:eastAsia="en-US"/>
              </w:rPr>
            </w:pPr>
            <w:r w:rsidRPr="00C9544B">
              <w:rPr>
                <w:rFonts w:asciiTheme="minorHAnsi" w:eastAsia="Times New Roman" w:hAnsiTheme="minorHAnsi" w:cs="Arial"/>
                <w:b/>
                <w:sz w:val="20"/>
                <w:szCs w:val="20"/>
                <w:lang w:val="hr-BA" w:eastAsia="en-US"/>
              </w:rPr>
              <w:lastRenderedPageBreak/>
              <w:t>OBLAST 3: POVIJESNO ZNANJE I RAZUMIJEVANJE: KONTINUITET I PROMJENA</w:t>
            </w:r>
          </w:p>
        </w:tc>
      </w:tr>
      <w:tr w:rsidR="006A6FC2" w:rsidRPr="00C9544B" w:rsidTr="00683070">
        <w:trPr>
          <w:cantSplit/>
          <w:trHeight w:val="231"/>
        </w:trPr>
        <w:tc>
          <w:tcPr>
            <w:tcW w:w="12758" w:type="dxa"/>
            <w:gridSpan w:val="6"/>
            <w:shd w:val="clear" w:color="auto" w:fill="FFFF00"/>
          </w:tcPr>
          <w:p w:rsidR="006A6FC2" w:rsidRPr="00C9544B" w:rsidRDefault="006A6FC2" w:rsidP="00683070">
            <w:pPr>
              <w:keepNext/>
              <w:spacing w:before="60" w:after="60" w:line="240" w:lineRule="auto"/>
              <w:outlineLvl w:val="0"/>
              <w:rPr>
                <w:rFonts w:asciiTheme="minorHAnsi" w:eastAsia="Times New Roman" w:hAnsiTheme="minorHAnsi" w:cs="Arial"/>
                <w:b/>
                <w:bCs/>
                <w:sz w:val="20"/>
                <w:szCs w:val="20"/>
                <w:lang w:val="hr-BA" w:eastAsia="en-US"/>
              </w:rPr>
            </w:pPr>
            <w:r w:rsidRPr="00C9544B">
              <w:rPr>
                <w:rFonts w:asciiTheme="minorHAnsi" w:eastAsia="Times New Roman" w:hAnsiTheme="minorHAnsi" w:cs="Arial"/>
                <w:b/>
                <w:bCs/>
                <w:sz w:val="20"/>
                <w:szCs w:val="20"/>
                <w:lang w:val="hr-BA" w:eastAsia="en-US"/>
              </w:rPr>
              <w:t>Ishodi učenja</w:t>
            </w:r>
          </w:p>
        </w:tc>
      </w:tr>
      <w:tr w:rsidR="006A6FC2" w:rsidRPr="00C9544B" w:rsidTr="00683070">
        <w:trPr>
          <w:cantSplit/>
          <w:trHeight w:val="1500"/>
        </w:trPr>
        <w:tc>
          <w:tcPr>
            <w:tcW w:w="12758" w:type="dxa"/>
            <w:gridSpan w:val="6"/>
            <w:shd w:val="clear" w:color="auto" w:fill="FFFFCC"/>
          </w:tcPr>
          <w:p w:rsidR="006A6FC2" w:rsidRPr="00C9544B" w:rsidRDefault="006A6FC2" w:rsidP="006A6FC2">
            <w:pPr>
              <w:pStyle w:val="ListParagraph"/>
              <w:numPr>
                <w:ilvl w:val="0"/>
                <w:numId w:val="29"/>
              </w:numPr>
              <w:shd w:val="clear" w:color="auto" w:fill="FFFFCC"/>
              <w:spacing w:after="0" w:line="240" w:lineRule="auto"/>
              <w:ind w:left="318" w:hanging="284"/>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Objašnjava kako su glavni događaji u vremenu povezani jedan s drugim, i rekonstruiraju, prate i tumače određene oblike (društvene, gospodarske, kulturne, religijske, političke, te svakodnevni život) društva u različitim kontekstima u povijesnome vremenu i različitim povijesnim razdobljima. </w:t>
            </w:r>
          </w:p>
          <w:p w:rsidR="006A6FC2" w:rsidRPr="00C9544B" w:rsidRDefault="006A6FC2" w:rsidP="006A6FC2">
            <w:pPr>
              <w:pStyle w:val="ListParagraph"/>
              <w:numPr>
                <w:ilvl w:val="0"/>
                <w:numId w:val="29"/>
              </w:numPr>
              <w:shd w:val="clear" w:color="auto" w:fill="FFFFCC"/>
              <w:spacing w:after="0" w:line="240" w:lineRule="auto"/>
              <w:ind w:left="318" w:hanging="284"/>
              <w:rPr>
                <w:rFonts w:asciiTheme="minorHAnsi" w:eastAsia="Times New Roman" w:hAnsiTheme="minorHAnsi" w:cs="Arial"/>
                <w:spacing w:val="-4"/>
                <w:sz w:val="20"/>
                <w:szCs w:val="20"/>
                <w:lang w:val="hr-BA" w:eastAsia="en-US"/>
              </w:rPr>
            </w:pPr>
            <w:r w:rsidRPr="00C9544B">
              <w:rPr>
                <w:rFonts w:asciiTheme="minorHAnsi" w:eastAsia="Times New Roman" w:hAnsiTheme="minorHAnsi" w:cs="Arial"/>
                <w:spacing w:val="-4"/>
                <w:sz w:val="20"/>
                <w:szCs w:val="20"/>
                <w:lang w:val="hr-BA" w:eastAsia="en-US"/>
              </w:rPr>
              <w:t>Razumije  trajanje nekih ideja u povijesnome vremenu i kako preplitanjem određenih ideja i  povijesnih događaja  može  doći do novih povijesnih obrazaca.</w:t>
            </w:r>
          </w:p>
          <w:p w:rsidR="006A6FC2" w:rsidRPr="00C9544B" w:rsidRDefault="006A6FC2" w:rsidP="006A6FC2">
            <w:pPr>
              <w:pStyle w:val="ListParagraph"/>
              <w:numPr>
                <w:ilvl w:val="0"/>
                <w:numId w:val="29"/>
              </w:numPr>
              <w:shd w:val="clear" w:color="auto" w:fill="FFFFCC"/>
              <w:spacing w:after="0" w:line="240" w:lineRule="auto"/>
              <w:ind w:left="318" w:hanging="284"/>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Utvrđuje na koji način dolazi do promjena u različitim povijesnim razdobljima, objašnjava  kako se neki oblici mogu promijeniti, dok drugi ostaju isti; razumije  složenost promjena i  njihov  utjecaj ne samo na politiku i tehnologiju, već i na vrijednosti i vjerovanja;  utvrđuje ključne prekretnice u svjetskoj povijesti i određuje uzroke koji su doveli do promjena i dugoročnih posljedica tih promjena.</w:t>
            </w:r>
          </w:p>
        </w:tc>
      </w:tr>
      <w:tr w:rsidR="006A6FC2" w:rsidRPr="00C9544B" w:rsidTr="00683070">
        <w:tc>
          <w:tcPr>
            <w:tcW w:w="12758" w:type="dxa"/>
            <w:gridSpan w:val="6"/>
            <w:shd w:val="clear" w:color="auto" w:fill="auto"/>
          </w:tcPr>
          <w:p w:rsidR="006A6FC2" w:rsidRPr="00C9544B" w:rsidRDefault="008D7CBC" w:rsidP="00683070">
            <w:pPr>
              <w:spacing w:before="60" w:after="60" w:line="240" w:lineRule="auto"/>
              <w:rPr>
                <w:rFonts w:asciiTheme="minorHAnsi" w:eastAsia="Times New Roman" w:hAnsiTheme="minorHAnsi" w:cs="Arial"/>
                <w:b/>
                <w:sz w:val="20"/>
                <w:szCs w:val="20"/>
                <w:lang w:val="hr-BA" w:eastAsia="en-US"/>
              </w:rPr>
            </w:pPr>
            <w:r>
              <w:rPr>
                <w:rFonts w:asciiTheme="minorHAnsi" w:eastAsia="Times New Roman" w:hAnsiTheme="minorHAnsi" w:cs="Arial"/>
                <w:b/>
                <w:sz w:val="20"/>
                <w:szCs w:val="20"/>
                <w:lang w:val="hr-BA" w:eastAsia="en-US"/>
              </w:rPr>
              <w:t xml:space="preserve">Pokazatelji </w:t>
            </w:r>
            <w:r w:rsidR="006A6FC2" w:rsidRPr="00C9544B">
              <w:rPr>
                <w:rFonts w:asciiTheme="minorHAnsi" w:eastAsia="Times New Roman" w:hAnsiTheme="minorHAnsi" w:cs="Arial"/>
                <w:b/>
                <w:sz w:val="20"/>
                <w:szCs w:val="20"/>
                <w:lang w:val="hr-BA" w:eastAsia="en-US"/>
              </w:rPr>
              <w:t xml:space="preserve"> sukladni uzrastu za:</w:t>
            </w:r>
          </w:p>
        </w:tc>
      </w:tr>
      <w:tr w:rsidR="006A6FC2" w:rsidRPr="00C9544B" w:rsidTr="00683070">
        <w:tc>
          <w:tcPr>
            <w:tcW w:w="2127" w:type="dxa"/>
            <w:shd w:val="clear" w:color="auto" w:fill="auto"/>
          </w:tcPr>
          <w:p w:rsidR="006A6FC2" w:rsidRPr="00C9544B" w:rsidRDefault="006A6FC2" w:rsidP="00683070">
            <w:pPr>
              <w:spacing w:after="0" w:line="240" w:lineRule="auto"/>
              <w:rPr>
                <w:rFonts w:asciiTheme="minorHAnsi" w:eastAsia="Times New Roman" w:hAnsiTheme="minorHAnsi" w:cs="Arial"/>
                <w:b/>
                <w:sz w:val="20"/>
                <w:szCs w:val="20"/>
                <w:lang w:val="sr-Latn-CS" w:eastAsia="en-US"/>
              </w:rPr>
            </w:pPr>
            <w:r w:rsidRPr="00C9544B">
              <w:rPr>
                <w:rFonts w:asciiTheme="minorHAnsi" w:eastAsia="Times New Roman" w:hAnsiTheme="minorHAnsi" w:cs="Arial"/>
                <w:b/>
                <w:sz w:val="20"/>
                <w:szCs w:val="20"/>
                <w:lang w:val="sr-Latn-CS" w:eastAsia="en-US"/>
              </w:rPr>
              <w:t>Komponente:</w:t>
            </w:r>
          </w:p>
        </w:tc>
        <w:tc>
          <w:tcPr>
            <w:tcW w:w="2126" w:type="dxa"/>
            <w:shd w:val="clear" w:color="auto" w:fill="auto"/>
          </w:tcPr>
          <w:p w:rsidR="006A6FC2" w:rsidRPr="00C9544B" w:rsidRDefault="00D33FF6" w:rsidP="00683070">
            <w:pPr>
              <w:spacing w:after="0" w:line="240" w:lineRule="auto"/>
              <w:rPr>
                <w:rFonts w:asciiTheme="minorHAnsi" w:eastAsia="Times New Roman" w:hAnsiTheme="minorHAnsi" w:cs="Arial"/>
                <w:b/>
                <w:bCs/>
                <w:sz w:val="20"/>
                <w:szCs w:val="20"/>
                <w:lang w:val="sr-Latn-CS" w:eastAsia="en-US"/>
              </w:rPr>
            </w:pPr>
            <w:r>
              <w:rPr>
                <w:rFonts w:asciiTheme="minorHAnsi" w:eastAsia="Times New Roman" w:hAnsiTheme="minorHAnsi" w:cs="Arial"/>
                <w:b/>
                <w:bCs/>
                <w:sz w:val="20"/>
                <w:szCs w:val="20"/>
                <w:lang w:val="sr-Latn-CS" w:eastAsia="en-US"/>
              </w:rPr>
              <w:t>Kraj 6. r</w:t>
            </w:r>
            <w:r w:rsidR="006A6FC2" w:rsidRPr="00C9544B">
              <w:rPr>
                <w:rFonts w:asciiTheme="minorHAnsi" w:eastAsia="Times New Roman" w:hAnsiTheme="minorHAnsi" w:cs="Arial"/>
                <w:b/>
                <w:bCs/>
                <w:sz w:val="20"/>
                <w:szCs w:val="20"/>
                <w:lang w:val="sr-Latn-CS" w:eastAsia="en-US"/>
              </w:rPr>
              <w:t>azreda</w:t>
            </w:r>
            <w:r w:rsidR="006A6FC2" w:rsidRPr="00C9544B">
              <w:rPr>
                <w:rFonts w:asciiTheme="minorHAnsi" w:eastAsia="Times New Roman" w:hAnsiTheme="minorHAnsi" w:cs="Arial"/>
                <w:b/>
                <w:bCs/>
                <w:sz w:val="20"/>
                <w:szCs w:val="20"/>
                <w:lang w:val="sr-Latn-CS" w:eastAsia="en-US"/>
              </w:rPr>
              <w:br/>
              <w:t>(11, 12 god.)</w:t>
            </w:r>
          </w:p>
        </w:tc>
        <w:tc>
          <w:tcPr>
            <w:tcW w:w="2126" w:type="dxa"/>
            <w:shd w:val="clear" w:color="auto" w:fill="auto"/>
          </w:tcPr>
          <w:p w:rsidR="006A6FC2" w:rsidRPr="00C9544B" w:rsidRDefault="00D33FF6" w:rsidP="00683070">
            <w:pPr>
              <w:spacing w:after="0" w:line="240" w:lineRule="auto"/>
              <w:rPr>
                <w:rFonts w:asciiTheme="minorHAnsi" w:eastAsia="Times New Roman" w:hAnsiTheme="minorHAnsi" w:cs="Arial"/>
                <w:b/>
                <w:sz w:val="20"/>
                <w:szCs w:val="20"/>
                <w:lang w:val="sr-Latn-CS" w:eastAsia="en-US"/>
              </w:rPr>
            </w:pPr>
            <w:r>
              <w:rPr>
                <w:rFonts w:asciiTheme="minorHAnsi" w:eastAsia="Times New Roman" w:hAnsiTheme="minorHAnsi" w:cs="Arial"/>
                <w:b/>
                <w:sz w:val="20"/>
                <w:szCs w:val="20"/>
                <w:lang w:val="sr-Latn-CS" w:eastAsia="en-US"/>
              </w:rPr>
              <w:t>Kraj 7. r</w:t>
            </w:r>
            <w:r w:rsidR="006A6FC2" w:rsidRPr="00C9544B">
              <w:rPr>
                <w:rFonts w:asciiTheme="minorHAnsi" w:eastAsia="Times New Roman" w:hAnsiTheme="minorHAnsi" w:cs="Arial"/>
                <w:b/>
                <w:sz w:val="20"/>
                <w:szCs w:val="20"/>
                <w:lang w:val="sr-Latn-CS" w:eastAsia="en-US"/>
              </w:rPr>
              <w:t>azreda</w:t>
            </w:r>
            <w:r w:rsidR="006A6FC2" w:rsidRPr="00C9544B">
              <w:rPr>
                <w:rFonts w:asciiTheme="minorHAnsi" w:eastAsia="Times New Roman" w:hAnsiTheme="minorHAnsi" w:cs="Arial"/>
                <w:b/>
                <w:sz w:val="20"/>
                <w:szCs w:val="20"/>
                <w:lang w:val="sr-Latn-CS" w:eastAsia="en-US"/>
              </w:rPr>
              <w:br/>
              <w:t>(12, 13 god.)</w:t>
            </w:r>
          </w:p>
        </w:tc>
        <w:tc>
          <w:tcPr>
            <w:tcW w:w="2126" w:type="dxa"/>
            <w:shd w:val="clear" w:color="auto" w:fill="auto"/>
          </w:tcPr>
          <w:p w:rsidR="006A6FC2" w:rsidRPr="00C9544B" w:rsidRDefault="00D33FF6" w:rsidP="00683070">
            <w:pPr>
              <w:spacing w:after="0" w:line="240" w:lineRule="auto"/>
              <w:rPr>
                <w:rFonts w:asciiTheme="minorHAnsi" w:eastAsia="Times New Roman" w:hAnsiTheme="minorHAnsi" w:cs="Arial"/>
                <w:b/>
                <w:sz w:val="20"/>
                <w:szCs w:val="20"/>
                <w:lang w:val="sr-Latn-CS" w:eastAsia="en-US"/>
              </w:rPr>
            </w:pPr>
            <w:r>
              <w:rPr>
                <w:rFonts w:asciiTheme="minorHAnsi" w:eastAsia="Times New Roman" w:hAnsiTheme="minorHAnsi" w:cs="Arial"/>
                <w:b/>
                <w:sz w:val="20"/>
                <w:szCs w:val="20"/>
                <w:lang w:val="sr-Latn-CS" w:eastAsia="en-US"/>
              </w:rPr>
              <w:t>Kraj 8. r</w:t>
            </w:r>
            <w:r w:rsidR="006A6FC2" w:rsidRPr="00C9544B">
              <w:rPr>
                <w:rFonts w:asciiTheme="minorHAnsi" w:eastAsia="Times New Roman" w:hAnsiTheme="minorHAnsi" w:cs="Arial"/>
                <w:b/>
                <w:sz w:val="20"/>
                <w:szCs w:val="20"/>
                <w:lang w:val="sr-Latn-CS" w:eastAsia="en-US"/>
              </w:rPr>
              <w:t>azreda</w:t>
            </w:r>
            <w:r w:rsidR="006A6FC2" w:rsidRPr="00C9544B">
              <w:rPr>
                <w:rFonts w:asciiTheme="minorHAnsi" w:eastAsia="Times New Roman" w:hAnsiTheme="minorHAnsi" w:cs="Arial"/>
                <w:b/>
                <w:sz w:val="20"/>
                <w:szCs w:val="20"/>
                <w:lang w:val="sr-Latn-CS" w:eastAsia="en-US"/>
              </w:rPr>
              <w:br/>
              <w:t>(13, 14 god.)</w:t>
            </w:r>
          </w:p>
        </w:tc>
        <w:tc>
          <w:tcPr>
            <w:tcW w:w="2127" w:type="dxa"/>
            <w:shd w:val="clear" w:color="auto" w:fill="auto"/>
          </w:tcPr>
          <w:p w:rsidR="006A6FC2" w:rsidRPr="00C9544B" w:rsidRDefault="006A6FC2" w:rsidP="00683070">
            <w:pPr>
              <w:spacing w:after="0" w:line="240" w:lineRule="auto"/>
              <w:rPr>
                <w:rFonts w:asciiTheme="minorHAnsi" w:eastAsia="Times New Roman" w:hAnsiTheme="minorHAnsi" w:cs="Arial"/>
                <w:b/>
                <w:sz w:val="20"/>
                <w:szCs w:val="20"/>
                <w:lang w:val="sr-Latn-CS" w:eastAsia="en-US"/>
              </w:rPr>
            </w:pPr>
            <w:r w:rsidRPr="00C9544B">
              <w:rPr>
                <w:rFonts w:asciiTheme="minorHAnsi" w:eastAsia="Times New Roman" w:hAnsiTheme="minorHAnsi" w:cs="Arial"/>
                <w:b/>
                <w:sz w:val="20"/>
                <w:szCs w:val="20"/>
                <w:lang w:val="sr-Latn-CS" w:eastAsia="en-US"/>
              </w:rPr>
              <w:t xml:space="preserve">Kraj devetogodišnjega obrazovanja i odgoja (14, 15 god.)  </w:t>
            </w:r>
          </w:p>
        </w:tc>
        <w:tc>
          <w:tcPr>
            <w:tcW w:w="2126" w:type="dxa"/>
            <w:shd w:val="clear" w:color="auto" w:fill="auto"/>
          </w:tcPr>
          <w:p w:rsidR="006A6FC2" w:rsidRPr="00C9544B" w:rsidRDefault="006A6FC2" w:rsidP="00683070">
            <w:pPr>
              <w:spacing w:after="0" w:line="240" w:lineRule="auto"/>
              <w:rPr>
                <w:rFonts w:asciiTheme="minorHAnsi" w:eastAsia="Times New Roman" w:hAnsiTheme="minorHAnsi" w:cs="Arial"/>
                <w:b/>
                <w:sz w:val="20"/>
                <w:szCs w:val="20"/>
                <w:lang w:val="sr-Latn-CS" w:eastAsia="en-US"/>
              </w:rPr>
            </w:pPr>
            <w:r w:rsidRPr="00C9544B">
              <w:rPr>
                <w:rFonts w:asciiTheme="minorHAnsi" w:eastAsia="Times New Roman" w:hAnsiTheme="minorHAnsi" w:cs="Arial"/>
                <w:b/>
                <w:sz w:val="20"/>
                <w:szCs w:val="20"/>
                <w:lang w:val="sr-Latn-CS" w:eastAsia="en-US"/>
              </w:rPr>
              <w:t>Kraj srednjoškolskoga odgoja i obrazovanja</w:t>
            </w:r>
            <w:r w:rsidRPr="00C9544B">
              <w:rPr>
                <w:rFonts w:asciiTheme="minorHAnsi" w:eastAsia="Times New Roman" w:hAnsiTheme="minorHAnsi" w:cs="Arial"/>
                <w:b/>
                <w:sz w:val="20"/>
                <w:szCs w:val="20"/>
                <w:lang w:val="sr-Latn-CS" w:eastAsia="en-US"/>
              </w:rPr>
              <w:br/>
              <w:t>(18, 19 god.)</w:t>
            </w:r>
          </w:p>
        </w:tc>
      </w:tr>
      <w:tr w:rsidR="006A6FC2" w:rsidRPr="00C9544B" w:rsidTr="00193295">
        <w:tc>
          <w:tcPr>
            <w:tcW w:w="2127" w:type="dxa"/>
            <w:tcBorders>
              <w:bottom w:val="dotted" w:sz="4" w:space="0" w:color="auto"/>
            </w:tcBorders>
            <w:shd w:val="clear" w:color="auto" w:fill="FFFFCC"/>
          </w:tcPr>
          <w:p w:rsidR="006A6FC2" w:rsidRPr="00C9544B" w:rsidRDefault="006A6FC2" w:rsidP="00683070">
            <w:pPr>
              <w:spacing w:after="0" w:line="240" w:lineRule="auto"/>
              <w:rPr>
                <w:rFonts w:asciiTheme="minorHAnsi" w:eastAsia="Times New Roman" w:hAnsiTheme="minorHAnsi" w:cs="Arial"/>
                <w:b/>
                <w:sz w:val="20"/>
                <w:szCs w:val="20"/>
                <w:lang w:val="hr-BA" w:eastAsia="en-US"/>
              </w:rPr>
            </w:pPr>
          </w:p>
          <w:p w:rsidR="006A6FC2" w:rsidRPr="00C9544B" w:rsidRDefault="006A6FC2" w:rsidP="00683070">
            <w:pPr>
              <w:spacing w:after="0" w:line="240" w:lineRule="auto"/>
              <w:rPr>
                <w:rFonts w:asciiTheme="minorHAnsi" w:eastAsia="Times New Roman" w:hAnsiTheme="minorHAnsi" w:cs="Arial"/>
                <w:b/>
                <w:sz w:val="20"/>
                <w:szCs w:val="20"/>
                <w:lang w:val="hr-BA" w:eastAsia="en-US"/>
              </w:rPr>
            </w:pPr>
            <w:r w:rsidRPr="00C9544B">
              <w:rPr>
                <w:rFonts w:asciiTheme="minorHAnsi" w:eastAsia="Times New Roman" w:hAnsiTheme="minorHAnsi" w:cs="Arial"/>
                <w:b/>
                <w:sz w:val="20"/>
                <w:szCs w:val="20"/>
                <w:lang w:val="hr-BA" w:eastAsia="en-US"/>
              </w:rPr>
              <w:t>Obilježja povijesnih razdoblja i njihova međupovezanost</w:t>
            </w:r>
          </w:p>
        </w:tc>
        <w:tc>
          <w:tcPr>
            <w:tcW w:w="2126" w:type="dxa"/>
            <w:tcBorders>
              <w:bottom w:val="dotted" w:sz="4" w:space="0" w:color="auto"/>
            </w:tcBorders>
            <w:shd w:val="clear" w:color="auto" w:fill="D6DCB4"/>
          </w:tcPr>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1.1.</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Opisuje obilježja prapovijesti i staroga vijeka i ključne događaje u njima.</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tc>
        <w:tc>
          <w:tcPr>
            <w:tcW w:w="2126" w:type="dxa"/>
            <w:tcBorders>
              <w:bottom w:val="dotted" w:sz="4" w:space="0" w:color="auto"/>
            </w:tcBorders>
            <w:shd w:val="clear" w:color="auto" w:fill="D6DCB4"/>
          </w:tcPr>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1.1. </w:t>
            </w:r>
            <w:r w:rsidRPr="00C9544B">
              <w:rPr>
                <w:rFonts w:asciiTheme="minorHAnsi" w:eastAsia="Times New Roman" w:hAnsiTheme="minorHAnsi" w:cs="Arial"/>
                <w:sz w:val="20"/>
                <w:szCs w:val="20"/>
                <w:lang w:val="hr-BA" w:eastAsia="en-US"/>
              </w:rPr>
              <w:br/>
              <w:t>Opisuje obilježja srednjega vijeka i ključne povijesne događaje u njemu.</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1.2</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Određuje neke oblike društva koji su se promijenili i  one neke koji su ostali isti kroz vrijeme.</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1.3</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Razlikuje ulogu i doprinos pojedinaca i  skupina</w:t>
            </w:r>
            <w:r w:rsidRPr="00C9544B">
              <w:rPr>
                <w:rFonts w:asciiTheme="minorHAnsi" w:eastAsia="Times New Roman" w:hAnsiTheme="minorHAnsi" w:cs="Arial"/>
                <w:color w:val="FF0000"/>
                <w:sz w:val="20"/>
                <w:szCs w:val="20"/>
                <w:lang w:val="hr-BA" w:eastAsia="en-US"/>
              </w:rPr>
              <w:t xml:space="preserve"> </w:t>
            </w:r>
            <w:r w:rsidRPr="00C9544B">
              <w:rPr>
                <w:rFonts w:asciiTheme="minorHAnsi" w:eastAsia="Times New Roman" w:hAnsiTheme="minorHAnsi" w:cs="Arial"/>
                <w:sz w:val="20"/>
                <w:szCs w:val="20"/>
                <w:lang w:val="hr-BA" w:eastAsia="en-US"/>
              </w:rPr>
              <w:t>u društvenim, kulturnim i religijskim događanjima i aktivnostima.</w:t>
            </w:r>
          </w:p>
          <w:p w:rsidR="006A6FC2" w:rsidRPr="00C9544B" w:rsidRDefault="006A6FC2" w:rsidP="00683070">
            <w:pPr>
              <w:spacing w:after="0" w:line="240" w:lineRule="auto"/>
              <w:rPr>
                <w:rFonts w:asciiTheme="minorHAnsi" w:eastAsia="Times New Roman" w:hAnsiTheme="minorHAnsi" w:cs="Arial"/>
                <w:color w:val="FF0000"/>
                <w:sz w:val="20"/>
                <w:szCs w:val="20"/>
                <w:lang w:val="hr-BA" w:eastAsia="en-US"/>
              </w:rPr>
            </w:pPr>
          </w:p>
        </w:tc>
        <w:tc>
          <w:tcPr>
            <w:tcW w:w="2126" w:type="dxa"/>
            <w:tcBorders>
              <w:bottom w:val="dotted" w:sz="4" w:space="0" w:color="auto"/>
            </w:tcBorders>
            <w:shd w:val="clear" w:color="auto" w:fill="D6DCB4"/>
          </w:tcPr>
          <w:p w:rsidR="006A6FC2" w:rsidRPr="00C9544B" w:rsidRDefault="006A6FC2" w:rsidP="00683070">
            <w:pPr>
              <w:autoSpaceDE w:val="0"/>
              <w:autoSpaceDN w:val="0"/>
              <w:adjustRightInd w:val="0"/>
              <w:spacing w:after="0" w:line="240" w:lineRule="auto"/>
              <w:rPr>
                <w:rFonts w:asciiTheme="minorHAnsi" w:eastAsia="Times New Roman" w:hAnsiTheme="minorHAnsi" w:cs="Arial"/>
                <w:spacing w:val="-4"/>
                <w:sz w:val="20"/>
                <w:szCs w:val="20"/>
                <w:lang w:val="hr-BA" w:eastAsia="en-US"/>
              </w:rPr>
            </w:pPr>
            <w:r w:rsidRPr="00C9544B">
              <w:rPr>
                <w:rFonts w:asciiTheme="minorHAnsi" w:eastAsia="Times New Roman" w:hAnsiTheme="minorHAnsi" w:cs="Arial"/>
                <w:sz w:val="20"/>
                <w:szCs w:val="20"/>
                <w:lang w:val="hr-BA" w:eastAsia="en-US"/>
              </w:rPr>
              <w:t>1.1.</w:t>
            </w:r>
            <w:r w:rsidRPr="00C9544B">
              <w:rPr>
                <w:rFonts w:asciiTheme="minorHAnsi" w:eastAsia="Times New Roman" w:hAnsiTheme="minorHAnsi" w:cs="Arial"/>
                <w:sz w:val="20"/>
                <w:szCs w:val="20"/>
                <w:lang w:val="hr-BA" w:eastAsia="en-US"/>
              </w:rPr>
              <w:br/>
            </w:r>
            <w:r w:rsidRPr="00C9544B">
              <w:rPr>
                <w:rFonts w:asciiTheme="minorHAnsi" w:eastAsia="Times New Roman" w:hAnsiTheme="minorHAnsi" w:cs="Arial"/>
                <w:spacing w:val="-4"/>
                <w:sz w:val="20"/>
                <w:szCs w:val="20"/>
                <w:lang w:val="hr-BA" w:eastAsia="en-US"/>
              </w:rPr>
              <w:t>Određuje neke oblike društva koji su se promijenili i neke koji su ostali isti kroz vrijeme u različitom kontekstu (na nekoliko  primjera jednoga društva).</w:t>
            </w:r>
          </w:p>
          <w:p w:rsidR="006A6FC2" w:rsidRPr="00C9544B" w:rsidRDefault="006A6FC2" w:rsidP="00683070">
            <w:pPr>
              <w:spacing w:after="0" w:line="240" w:lineRule="auto"/>
              <w:rPr>
                <w:rFonts w:asciiTheme="minorHAnsi" w:eastAsia="Times New Roman" w:hAnsiTheme="minorHAnsi" w:cs="Arial"/>
                <w:sz w:val="12"/>
                <w:szCs w:val="12"/>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1.2</w:t>
            </w:r>
          </w:p>
          <w:p w:rsidR="006A6FC2"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Povezuje određeni povijesni događaj s društvenim, političkim i gospodarskim</w:t>
            </w:r>
            <w:r w:rsidRPr="00C9544B">
              <w:rPr>
                <w:rFonts w:asciiTheme="minorHAnsi" w:eastAsia="Times New Roman" w:hAnsiTheme="minorHAnsi" w:cs="Arial"/>
                <w:color w:val="FF0000"/>
                <w:sz w:val="20"/>
                <w:szCs w:val="20"/>
                <w:lang w:val="hr-BA" w:eastAsia="en-US"/>
              </w:rPr>
              <w:t xml:space="preserve"> </w:t>
            </w:r>
            <w:r w:rsidRPr="00C9544B">
              <w:rPr>
                <w:rFonts w:asciiTheme="minorHAnsi" w:eastAsia="Times New Roman" w:hAnsiTheme="minorHAnsi" w:cs="Arial"/>
                <w:sz w:val="20"/>
                <w:szCs w:val="20"/>
                <w:lang w:val="hr-BA" w:eastAsia="en-US"/>
              </w:rPr>
              <w:t>kontekstom u kojem je nastao.</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12"/>
                <w:szCs w:val="12"/>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1.3</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Ispituje ulogu i doprinos pojedinaca i skupina društvenim, kulturnim i religijskim događanjima i aktivnostima. </w:t>
            </w:r>
          </w:p>
        </w:tc>
        <w:tc>
          <w:tcPr>
            <w:tcW w:w="2127" w:type="dxa"/>
            <w:tcBorders>
              <w:bottom w:val="dotted" w:sz="4" w:space="0" w:color="auto"/>
            </w:tcBorders>
            <w:shd w:val="clear" w:color="auto" w:fill="D6DCB4"/>
          </w:tcPr>
          <w:p w:rsidR="006A6FC2" w:rsidRPr="00C9544B" w:rsidRDefault="006A6FC2" w:rsidP="00683070">
            <w:pPr>
              <w:spacing w:after="0" w:line="240" w:lineRule="auto"/>
              <w:rPr>
                <w:rFonts w:asciiTheme="minorHAnsi" w:eastAsia="Times New Roman" w:hAnsiTheme="minorHAnsi" w:cs="Arial"/>
                <w:sz w:val="20"/>
                <w:szCs w:val="20"/>
                <w:lang w:val="hr-BA" w:eastAsia="sr-Latn-CS"/>
              </w:rPr>
            </w:pPr>
            <w:r w:rsidRPr="00C9544B">
              <w:rPr>
                <w:rFonts w:asciiTheme="minorHAnsi" w:eastAsia="Times New Roman" w:hAnsiTheme="minorHAnsi" w:cs="Arial"/>
                <w:sz w:val="20"/>
                <w:szCs w:val="20"/>
                <w:lang w:val="hr-BA" w:eastAsia="sr-Latn-CS"/>
              </w:rPr>
              <w:t>1.1.</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sr-Latn-CS"/>
              </w:rPr>
              <w:t>Uspoređuje određene oblike društva kroz  povijesna razdoblja i regije kako bi utvrdio probleme koji traju.</w:t>
            </w:r>
            <w:r w:rsidRPr="00C9544B">
              <w:rPr>
                <w:rFonts w:asciiTheme="minorHAnsi" w:eastAsia="Times New Roman" w:hAnsiTheme="minorHAnsi" w:cs="Arial"/>
                <w:sz w:val="20"/>
                <w:szCs w:val="20"/>
                <w:lang w:val="hr-BA" w:eastAsia="en-US"/>
              </w:rPr>
              <w:t xml:space="preserve"> </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1.2</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Tumači kretanja stanovništva,  npr. glavne nacionalne i međunarodne migracije, mijenjanje različitih oblika životnih sredina i naselja i sukobe među  skupinama stanovništva, kao i širenje ideja, tehnoloških inovacija i robe koristeći različite mape i dokumente.  </w:t>
            </w:r>
          </w:p>
          <w:p w:rsidR="006A6FC2" w:rsidRPr="00C9544B" w:rsidRDefault="006A6FC2" w:rsidP="00683070">
            <w:pPr>
              <w:spacing w:after="0" w:line="240" w:lineRule="auto"/>
              <w:rPr>
                <w:rFonts w:asciiTheme="minorHAnsi" w:eastAsia="Times New Roman" w:hAnsiTheme="minorHAnsi" w:cs="Arial"/>
                <w:b/>
                <w:sz w:val="20"/>
                <w:szCs w:val="20"/>
                <w:lang w:val="hr-BA" w:eastAsia="en-US"/>
              </w:rPr>
            </w:pPr>
          </w:p>
        </w:tc>
        <w:tc>
          <w:tcPr>
            <w:tcW w:w="2126" w:type="dxa"/>
            <w:tcBorders>
              <w:bottom w:val="dotted" w:sz="4" w:space="0" w:color="auto"/>
            </w:tcBorders>
            <w:shd w:val="clear" w:color="auto" w:fill="D6DCB4"/>
          </w:tcPr>
          <w:p w:rsidR="006A6FC2" w:rsidRPr="00C9544B" w:rsidRDefault="006A6FC2" w:rsidP="00683070">
            <w:pPr>
              <w:shd w:val="clear" w:color="auto" w:fill="D6DCB4"/>
              <w:spacing w:after="0" w:line="240" w:lineRule="auto"/>
              <w:rPr>
                <w:rFonts w:asciiTheme="minorHAnsi" w:eastAsia="Times New Roman" w:hAnsiTheme="minorHAnsi" w:cs="Arial"/>
                <w:sz w:val="20"/>
                <w:szCs w:val="20"/>
                <w:shd w:val="clear" w:color="auto" w:fill="D6DCB4"/>
                <w:lang w:val="hr-BA" w:eastAsia="en-US"/>
              </w:rPr>
            </w:pPr>
            <w:r w:rsidRPr="00C9544B">
              <w:rPr>
                <w:rFonts w:asciiTheme="minorHAnsi" w:eastAsia="Times New Roman" w:hAnsiTheme="minorHAnsi" w:cs="Arial"/>
                <w:sz w:val="20"/>
                <w:szCs w:val="20"/>
                <w:shd w:val="clear" w:color="auto" w:fill="D6DCB4"/>
                <w:lang w:val="hr-BA" w:eastAsia="en-US"/>
              </w:rPr>
              <w:t>1.1</w:t>
            </w:r>
          </w:p>
          <w:p w:rsidR="006A6FC2" w:rsidRPr="00C9544B" w:rsidRDefault="006A6FC2" w:rsidP="00683070">
            <w:pPr>
              <w:shd w:val="clear" w:color="auto" w:fill="D6DCB4"/>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shd w:val="clear" w:color="auto" w:fill="D6DCB4"/>
                <w:lang w:val="hr-BA" w:eastAsia="en-US"/>
              </w:rPr>
              <w:t>Analizira obilježja društva kroz različita</w:t>
            </w:r>
            <w:r w:rsidRPr="00C9544B">
              <w:rPr>
                <w:rFonts w:asciiTheme="minorHAnsi" w:eastAsia="Times New Roman" w:hAnsiTheme="minorHAnsi" w:cs="Arial"/>
                <w:sz w:val="20"/>
                <w:szCs w:val="20"/>
                <w:lang w:val="hr-BA" w:eastAsia="en-US"/>
              </w:rPr>
              <w:t xml:space="preserve"> </w:t>
            </w:r>
            <w:r w:rsidRPr="00C9544B">
              <w:rPr>
                <w:rFonts w:asciiTheme="minorHAnsi" w:eastAsia="Times New Roman" w:hAnsiTheme="minorHAnsi" w:cs="Arial"/>
                <w:sz w:val="20"/>
                <w:szCs w:val="20"/>
                <w:shd w:val="clear" w:color="auto" w:fill="D6DCB4"/>
                <w:lang w:val="hr-BA" w:eastAsia="en-US"/>
              </w:rPr>
              <w:t>povijesna razdoblja i međusobno ih uspoređuje.</w:t>
            </w:r>
          </w:p>
          <w:p w:rsidR="006A6FC2" w:rsidRPr="00C9544B" w:rsidRDefault="006A6FC2" w:rsidP="00683070">
            <w:pPr>
              <w:shd w:val="clear" w:color="auto" w:fill="D6DCB4"/>
              <w:spacing w:after="0" w:line="240" w:lineRule="auto"/>
              <w:ind w:left="360"/>
              <w:rPr>
                <w:rFonts w:asciiTheme="minorHAnsi" w:eastAsia="Times New Roman" w:hAnsiTheme="minorHAnsi" w:cs="Arial"/>
                <w:sz w:val="20"/>
                <w:szCs w:val="20"/>
                <w:lang w:val="hr-BA" w:eastAsia="en-US"/>
              </w:rPr>
            </w:pPr>
          </w:p>
          <w:p w:rsidR="006A6FC2" w:rsidRPr="00C9544B" w:rsidRDefault="006A6FC2" w:rsidP="00683070">
            <w:pPr>
              <w:shd w:val="clear" w:color="auto" w:fill="D6DCB4"/>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1.2</w:t>
            </w:r>
          </w:p>
          <w:p w:rsidR="006A6FC2" w:rsidRPr="00C9544B" w:rsidRDefault="006A6FC2" w:rsidP="00683070">
            <w:pPr>
              <w:shd w:val="clear" w:color="auto" w:fill="D6DCB4"/>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Raspravlja o kontinuitetu razvoja društva i utjecajima na promjene u društvu kroz različita povijesna razdoblja</w:t>
            </w:r>
          </w:p>
        </w:tc>
      </w:tr>
      <w:tr w:rsidR="006A6FC2" w:rsidRPr="00C9544B" w:rsidTr="00193295">
        <w:trPr>
          <w:cantSplit/>
          <w:trHeight w:val="5526"/>
        </w:trPr>
        <w:tc>
          <w:tcPr>
            <w:tcW w:w="2127" w:type="dxa"/>
            <w:shd w:val="clear" w:color="auto" w:fill="FFFFCC"/>
          </w:tcPr>
          <w:p w:rsidR="006A6FC2" w:rsidRPr="00C9544B" w:rsidRDefault="006A6FC2" w:rsidP="00683070">
            <w:pPr>
              <w:spacing w:after="0" w:line="240" w:lineRule="auto"/>
              <w:rPr>
                <w:rFonts w:asciiTheme="minorHAnsi" w:eastAsia="Times New Roman" w:hAnsiTheme="minorHAnsi" w:cs="Arial"/>
                <w:b/>
                <w:sz w:val="20"/>
                <w:szCs w:val="20"/>
                <w:lang w:val="hr-BA" w:eastAsia="en-US"/>
              </w:rPr>
            </w:pPr>
          </w:p>
          <w:p w:rsidR="006A6FC2" w:rsidRPr="00C9544B" w:rsidRDefault="006A6FC2" w:rsidP="00683070">
            <w:pPr>
              <w:spacing w:after="0" w:line="240" w:lineRule="auto"/>
              <w:rPr>
                <w:rFonts w:asciiTheme="minorHAnsi" w:eastAsia="Times New Roman" w:hAnsiTheme="minorHAnsi" w:cs="Arial"/>
                <w:b/>
                <w:sz w:val="20"/>
                <w:szCs w:val="20"/>
                <w:lang w:val="hr-BA" w:eastAsia="en-US"/>
              </w:rPr>
            </w:pPr>
            <w:r w:rsidRPr="00C9544B">
              <w:rPr>
                <w:rFonts w:asciiTheme="minorHAnsi" w:eastAsia="Times New Roman" w:hAnsiTheme="minorHAnsi" w:cs="Arial"/>
                <w:b/>
                <w:sz w:val="20"/>
                <w:szCs w:val="20"/>
                <w:lang w:val="hr-BA" w:eastAsia="en-US"/>
              </w:rPr>
              <w:t>Oblici društva u povijesnome vremenu u različitim povijesnim razdobljima</w:t>
            </w:r>
          </w:p>
        </w:tc>
        <w:tc>
          <w:tcPr>
            <w:tcW w:w="2126" w:type="dxa"/>
            <w:shd w:val="clear" w:color="auto" w:fill="D6DCB4"/>
          </w:tcPr>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2.1</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Prepoznaje određene oblike društva u prapovijesti i starome vijeku.</w:t>
            </w:r>
          </w:p>
          <w:p w:rsidR="006A6FC2" w:rsidRPr="00C9544B" w:rsidRDefault="006A6FC2" w:rsidP="00683070">
            <w:pPr>
              <w:spacing w:after="0" w:line="240" w:lineRule="auto"/>
              <w:rPr>
                <w:rFonts w:asciiTheme="minorHAnsi" w:eastAsia="Times New Roman" w:hAnsiTheme="minorHAnsi" w:cs="Arial"/>
                <w:color w:val="FF0000"/>
                <w:sz w:val="20"/>
                <w:szCs w:val="20"/>
                <w:lang w:val="hr-BA" w:eastAsia="en-US"/>
              </w:rPr>
            </w:pPr>
          </w:p>
        </w:tc>
        <w:tc>
          <w:tcPr>
            <w:tcW w:w="2126" w:type="dxa"/>
            <w:shd w:val="clear" w:color="auto" w:fill="DBE5F1"/>
          </w:tcPr>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2.1 </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Uspoređuje različite oblike društva (društveni, gospodarski, kulturni, religijski, politički te svakodnevni život) u prošlosti i sadašnjosti.</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c>
          <w:tcPr>
            <w:tcW w:w="2126" w:type="dxa"/>
            <w:shd w:val="clear" w:color="auto" w:fill="DBE5F1"/>
          </w:tcPr>
          <w:p w:rsidR="006A6FC2" w:rsidRPr="00C9544B" w:rsidRDefault="006A6FC2" w:rsidP="00683070">
            <w:pPr>
              <w:shd w:val="clear" w:color="auto" w:fill="DBE5F1"/>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2.1  </w:t>
            </w:r>
          </w:p>
          <w:p w:rsidR="006A6FC2" w:rsidRPr="00C9544B" w:rsidRDefault="006A6FC2" w:rsidP="00683070">
            <w:pPr>
              <w:shd w:val="clear" w:color="auto" w:fill="DBE5F1"/>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Uspoređuje različite oblike društva (društveni, gospodarski, kulturni, religijski, politički te svakodnevni život) u prošlosti  i sadašnjosti, kao i između dva povijesna razdoblja.</w:t>
            </w:r>
          </w:p>
          <w:p w:rsidR="006A6FC2" w:rsidRPr="00C9544B" w:rsidRDefault="006A6FC2" w:rsidP="00683070">
            <w:pPr>
              <w:shd w:val="clear" w:color="auto" w:fill="DBE5F1"/>
              <w:spacing w:after="0" w:line="240" w:lineRule="auto"/>
              <w:rPr>
                <w:rFonts w:asciiTheme="minorHAnsi" w:eastAsia="Times New Roman" w:hAnsiTheme="minorHAnsi" w:cs="Arial"/>
                <w:sz w:val="20"/>
                <w:szCs w:val="20"/>
                <w:lang w:val="hr-BA" w:eastAsia="en-US"/>
              </w:rPr>
            </w:pPr>
          </w:p>
          <w:p w:rsidR="006A6FC2" w:rsidRPr="00C9544B" w:rsidRDefault="006A6FC2" w:rsidP="00683070">
            <w:pPr>
              <w:shd w:val="clear" w:color="auto" w:fill="DBE5F1"/>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2.2</w:t>
            </w:r>
          </w:p>
          <w:p w:rsidR="006A6FC2" w:rsidRPr="00C9544B" w:rsidRDefault="006A6FC2" w:rsidP="00683070">
            <w:pPr>
              <w:shd w:val="clear" w:color="auto" w:fill="DBE5F1"/>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Objašnjava dinamiku kulturoloških promjena i  utjecaj  interakcije različitih kultura na kulture širom svijeta. </w:t>
            </w:r>
          </w:p>
          <w:p w:rsidR="006A6FC2" w:rsidRPr="00C9544B" w:rsidRDefault="006A6FC2" w:rsidP="00683070">
            <w:pPr>
              <w:shd w:val="clear" w:color="auto" w:fill="DBE5F1"/>
              <w:autoSpaceDE w:val="0"/>
              <w:autoSpaceDN w:val="0"/>
              <w:adjustRightInd w:val="0"/>
              <w:spacing w:after="0" w:line="240" w:lineRule="auto"/>
              <w:rPr>
                <w:rFonts w:asciiTheme="minorHAnsi" w:eastAsia="Times New Roman" w:hAnsiTheme="minorHAnsi" w:cs="Arial"/>
                <w:color w:val="FF0000"/>
                <w:sz w:val="20"/>
                <w:szCs w:val="20"/>
                <w:lang w:val="hr-BA" w:eastAsia="en-US"/>
              </w:rPr>
            </w:pPr>
          </w:p>
        </w:tc>
        <w:tc>
          <w:tcPr>
            <w:tcW w:w="2127" w:type="dxa"/>
            <w:shd w:val="clear" w:color="auto" w:fill="99FFCC"/>
          </w:tcPr>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2.1 </w:t>
            </w:r>
            <w:r w:rsidRPr="00C9544B">
              <w:rPr>
                <w:rFonts w:asciiTheme="minorHAnsi" w:eastAsia="Times New Roman" w:hAnsiTheme="minorHAnsi" w:cs="Arial"/>
                <w:sz w:val="20"/>
                <w:szCs w:val="20"/>
                <w:lang w:val="hr-BA" w:eastAsia="en-US"/>
              </w:rPr>
              <w:br/>
              <w:t>Raspravlja o određenim oblicima društva (društveni, gospodarski, kulturni, religijski, politički, te svakodnevni život) od staroga vijeka do suvremenog doba.</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2.2</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Procjenjuje uzroke promjena određenih oblika društva analizirajući utjecaje različitih konteksta  na povijesne događaje kroz povijesno vrijeme.</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2.3</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Daje kritički osvrt na promjene u širem povijesnom kontekstu i kontekstu životne sredine.</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2.4</w:t>
            </w:r>
          </w:p>
          <w:p w:rsidR="006A6FC2" w:rsidRPr="00C9544B" w:rsidRDefault="006A6FC2" w:rsidP="00683070">
            <w:pPr>
              <w:autoSpaceDE w:val="0"/>
              <w:autoSpaceDN w:val="0"/>
              <w:adjustRightInd w:val="0"/>
              <w:spacing w:after="0" w:line="240" w:lineRule="auto"/>
              <w:rPr>
                <w:rFonts w:asciiTheme="minorHAnsi" w:eastAsia="Times New Roman" w:hAnsiTheme="minorHAnsi" w:cs="Arial"/>
                <w:color w:val="FF0000"/>
                <w:sz w:val="20"/>
                <w:szCs w:val="20"/>
                <w:lang w:val="hr-BA" w:eastAsia="en-US"/>
              </w:rPr>
            </w:pPr>
            <w:r w:rsidRPr="00C9544B">
              <w:rPr>
                <w:rFonts w:asciiTheme="minorHAnsi" w:eastAsia="Times New Roman" w:hAnsiTheme="minorHAnsi" w:cs="Arial"/>
                <w:sz w:val="20"/>
                <w:szCs w:val="20"/>
                <w:lang w:val="hr-BA" w:eastAsia="en-US"/>
              </w:rPr>
              <w:t>Ispituje (istražuje)  i uspoređuje  društvene, kulturne, političke, gospodarske i religijske norme i vrijednosti zapadne civilizacije s drugim kulturama u svijetu.</w:t>
            </w:r>
          </w:p>
        </w:tc>
        <w:tc>
          <w:tcPr>
            <w:tcW w:w="2126" w:type="dxa"/>
            <w:shd w:val="clear" w:color="auto" w:fill="99FFCC"/>
          </w:tcPr>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2.1. </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Procjenjuju  oblike društava (društveni, gospodarski, kulturni, religijski, politički te svakodnevni život) od staroga vijeka do suvremenoga doba</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2.2. </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Uspoređuje   ideje koje su utjecale na pojavu  promjena u društvu </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2.3. </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Daje kritički osvrt o različitim idejama kroz  povijesna razdoblja.</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tc>
      </w:tr>
    </w:tbl>
    <w:p w:rsidR="006A6FC2" w:rsidRDefault="006A6FC2">
      <w:pPr>
        <w:spacing w:after="100" w:line="240" w:lineRule="auto"/>
        <w:ind w:left="425" w:hanging="425"/>
        <w:rPr>
          <w:rFonts w:asciiTheme="minorHAnsi" w:eastAsiaTheme="minorHAnsi" w:hAnsiTheme="minorHAnsi" w:cstheme="minorBidi"/>
          <w:lang w:eastAsia="en-US"/>
        </w:rPr>
      </w:pPr>
    </w:p>
    <w:tbl>
      <w:tblPr>
        <w:tblW w:w="12758"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2126"/>
        <w:gridCol w:w="2126"/>
        <w:gridCol w:w="2126"/>
        <w:gridCol w:w="2127"/>
        <w:gridCol w:w="2126"/>
      </w:tblGrid>
      <w:tr w:rsidR="006A6FC2" w:rsidRPr="00C9544B" w:rsidTr="00193295">
        <w:trPr>
          <w:trHeight w:val="281"/>
        </w:trPr>
        <w:tc>
          <w:tcPr>
            <w:tcW w:w="2127" w:type="dxa"/>
            <w:shd w:val="clear" w:color="auto" w:fill="FFFFCC"/>
          </w:tcPr>
          <w:p w:rsidR="006A6FC2" w:rsidRPr="00C9544B" w:rsidRDefault="006A6FC2" w:rsidP="00683070">
            <w:pPr>
              <w:spacing w:after="0" w:line="240" w:lineRule="auto"/>
              <w:rPr>
                <w:rFonts w:asciiTheme="minorHAnsi" w:eastAsia="Times New Roman" w:hAnsiTheme="minorHAnsi" w:cs="Arial"/>
                <w:b/>
                <w:sz w:val="20"/>
                <w:szCs w:val="20"/>
                <w:lang w:val="hr-BA" w:eastAsia="en-US"/>
              </w:rPr>
            </w:pPr>
          </w:p>
          <w:p w:rsidR="006A6FC2" w:rsidRPr="00C9544B" w:rsidRDefault="006A6FC2" w:rsidP="00683070">
            <w:pPr>
              <w:spacing w:after="0" w:line="240" w:lineRule="auto"/>
              <w:rPr>
                <w:rFonts w:asciiTheme="minorHAnsi" w:eastAsia="Times New Roman" w:hAnsiTheme="minorHAnsi" w:cs="Arial"/>
                <w:b/>
                <w:sz w:val="20"/>
                <w:szCs w:val="20"/>
                <w:lang w:val="hr-BA" w:eastAsia="en-US"/>
              </w:rPr>
            </w:pPr>
            <w:r w:rsidRPr="00C9544B">
              <w:rPr>
                <w:rFonts w:asciiTheme="minorHAnsi" w:eastAsia="Times New Roman" w:hAnsiTheme="minorHAnsi" w:cs="Arial"/>
                <w:b/>
                <w:sz w:val="20"/>
                <w:szCs w:val="20"/>
                <w:lang w:val="hr-BA" w:eastAsia="en-US"/>
              </w:rPr>
              <w:t>Razumijevanje prirode povijesnih promjena i utjecaja prošlosti na kasnija zbivanja</w:t>
            </w:r>
          </w:p>
        </w:tc>
        <w:tc>
          <w:tcPr>
            <w:tcW w:w="2126" w:type="dxa"/>
            <w:shd w:val="clear" w:color="auto" w:fill="FFCCFF"/>
          </w:tcPr>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3.1</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Prepoznaje što je iz antičkoga  razdoblja ostalo sačuvano do danas (suvremeno doba).</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tc>
        <w:tc>
          <w:tcPr>
            <w:tcW w:w="2126" w:type="dxa"/>
            <w:shd w:val="clear" w:color="auto" w:fill="FFCCFF"/>
          </w:tcPr>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3.1 </w:t>
            </w:r>
            <w:r w:rsidRPr="00C9544B">
              <w:rPr>
                <w:rFonts w:asciiTheme="minorHAnsi" w:eastAsia="Times New Roman" w:hAnsiTheme="minorHAnsi" w:cs="Arial"/>
                <w:sz w:val="20"/>
                <w:szCs w:val="20"/>
                <w:lang w:val="hr-BA" w:eastAsia="en-US"/>
              </w:rPr>
              <w:br/>
              <w:t>Objašnjava što je iz srednjega vijeka ostalo sačuvano do danas (suvremeno doba)</w:t>
            </w:r>
            <w:r w:rsidR="004D6696">
              <w:rPr>
                <w:rFonts w:asciiTheme="minorHAnsi" w:eastAsia="Times New Roman" w:hAnsiTheme="minorHAnsi" w:cs="Arial"/>
                <w:sz w:val="20"/>
                <w:szCs w:val="20"/>
                <w:lang w:val="hr-BA" w:eastAsia="en-US"/>
              </w:rPr>
              <w:t>.</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br/>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br/>
            </w:r>
          </w:p>
        </w:tc>
        <w:tc>
          <w:tcPr>
            <w:tcW w:w="2126" w:type="dxa"/>
            <w:shd w:val="clear" w:color="auto" w:fill="D6DCB4"/>
          </w:tcPr>
          <w:p w:rsidR="006A6FC2" w:rsidRPr="00C9544B" w:rsidRDefault="006A6FC2" w:rsidP="00683070">
            <w:pPr>
              <w:spacing w:after="0" w:line="240" w:lineRule="auto"/>
              <w:ind w:left="-9"/>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3.1</w:t>
            </w:r>
          </w:p>
          <w:p w:rsidR="006A6FC2" w:rsidRPr="00C9544B" w:rsidRDefault="006A6FC2" w:rsidP="00683070">
            <w:pPr>
              <w:spacing w:after="0" w:line="240" w:lineRule="auto"/>
              <w:ind w:left="-9"/>
              <w:rPr>
                <w:rFonts w:asciiTheme="minorHAnsi" w:eastAsia="Times New Roman" w:hAnsiTheme="minorHAnsi" w:cs="Arial"/>
                <w:sz w:val="20"/>
                <w:szCs w:val="20"/>
                <w:lang w:val="hr-BA" w:eastAsia="sr-Latn-CS"/>
              </w:rPr>
            </w:pPr>
            <w:r w:rsidRPr="00C9544B">
              <w:rPr>
                <w:rFonts w:asciiTheme="minorHAnsi" w:eastAsia="Times New Roman" w:hAnsiTheme="minorHAnsi" w:cs="Arial"/>
                <w:sz w:val="20"/>
                <w:szCs w:val="20"/>
                <w:lang w:val="hr-BA" w:eastAsia="en-US"/>
              </w:rPr>
              <w:t xml:space="preserve">Uspoređuje  sličnosti i razlike  antike, srednjega vijeka i  novoga  vijeka i utvrđuje međusobne utjecaje ovih </w:t>
            </w:r>
            <w:r w:rsidRPr="00C9544B">
              <w:rPr>
                <w:rFonts w:asciiTheme="minorHAnsi" w:eastAsia="Times New Roman" w:hAnsiTheme="minorHAnsi" w:cs="Arial"/>
                <w:sz w:val="20"/>
                <w:szCs w:val="20"/>
                <w:lang w:val="hr-BA" w:eastAsia="sr-Latn-CS"/>
              </w:rPr>
              <w:t xml:space="preserve"> razdoblja.</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3.2 </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Analizira i utvrđuje uzrok i posljedice promjena veličine i sastava obitelji, obrazaca migracija, raspodjela bogatstava i promjena u gospodarstvu.</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color w:val="FF0000"/>
                <w:sz w:val="20"/>
                <w:szCs w:val="20"/>
                <w:lang w:val="hr-BA" w:eastAsia="en-US"/>
              </w:rPr>
            </w:pPr>
          </w:p>
        </w:tc>
        <w:tc>
          <w:tcPr>
            <w:tcW w:w="2127" w:type="dxa"/>
            <w:shd w:val="clear" w:color="auto" w:fill="D6DCB4"/>
          </w:tcPr>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3.1 </w:t>
            </w:r>
          </w:p>
          <w:p w:rsidR="006A6FC2" w:rsidRPr="00C9544B" w:rsidRDefault="006A6FC2" w:rsidP="00683070">
            <w:pPr>
              <w:spacing w:after="0" w:line="240" w:lineRule="auto"/>
              <w:ind w:left="-9"/>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Uspoređuje i sučeljava različite vrste ideja, vrijednosti, ličnosti, institucija i obrazaca ponašanja u svakodnevnom životu otkrivajući sličnosti i razlike među njima. </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3.2</w:t>
            </w:r>
          </w:p>
          <w:p w:rsidR="006A6FC2" w:rsidRPr="00C9544B" w:rsidRDefault="006A6FC2" w:rsidP="00683070">
            <w:pPr>
              <w:autoSpaceDE w:val="0"/>
              <w:autoSpaceDN w:val="0"/>
              <w:adjustRightInd w:val="0"/>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Prosuđuje i potkrjepljuje  dokazima  kako promjena i razvoj ne dovode uvijek i  do napretka društva.</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3.3 </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Odabire ključna pitanja i probleme tijekom rasprave te kvalificira  interese, vrijednosti i gledišta onih koji su dio tih pitanja i problema.</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3.4</w:t>
            </w:r>
          </w:p>
          <w:p w:rsidR="006A6FC2" w:rsidRPr="00C9544B" w:rsidRDefault="006A6FC2" w:rsidP="00683070">
            <w:pPr>
              <w:spacing w:after="0" w:line="240" w:lineRule="auto"/>
              <w:rPr>
                <w:rFonts w:asciiTheme="minorHAnsi" w:eastAsia="Times New Roman" w:hAnsiTheme="minorHAnsi" w:cs="Arial"/>
                <w:color w:val="FF0000"/>
                <w:sz w:val="20"/>
                <w:szCs w:val="20"/>
                <w:lang w:val="hr-BA" w:eastAsia="en-US"/>
              </w:rPr>
            </w:pPr>
            <w:r w:rsidRPr="00C9544B">
              <w:rPr>
                <w:rFonts w:asciiTheme="minorHAnsi" w:eastAsia="Times New Roman" w:hAnsiTheme="minorHAnsi" w:cs="Arial"/>
                <w:sz w:val="20"/>
                <w:szCs w:val="20"/>
                <w:lang w:val="hr-BA" w:eastAsia="en-US"/>
              </w:rPr>
              <w:t>Tumači događaje iz prošlosti u okviru konteksta u kojemu se događaj odvijao, a ne u odnosu na suvremene norme i vrijednosti.</w:t>
            </w:r>
          </w:p>
        </w:tc>
        <w:tc>
          <w:tcPr>
            <w:tcW w:w="2126" w:type="dxa"/>
            <w:shd w:val="clear" w:color="auto" w:fill="D6DCB4"/>
          </w:tcPr>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3.1</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 xml:space="preserve">Potkrjepljuje dokazima povijesne promjene i utjecaj na sveukupan razvoj društva, </w:t>
            </w:r>
          </w:p>
          <w:p w:rsidR="006A6FC2" w:rsidRPr="00C9544B" w:rsidRDefault="006A6FC2" w:rsidP="00683070">
            <w:pPr>
              <w:numPr>
                <w:ilvl w:val="1"/>
                <w:numId w:val="7"/>
              </w:num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3.2</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Analizira   prekretnice svjetske povijesti,  promjene i utjecaj na razvoj društva</w:t>
            </w:r>
          </w:p>
          <w:p w:rsidR="006A6FC2" w:rsidRPr="00C9544B" w:rsidRDefault="006A6FC2" w:rsidP="00683070">
            <w:pPr>
              <w:numPr>
                <w:ilvl w:val="1"/>
                <w:numId w:val="7"/>
              </w:num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3.3</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Osmišlja  prikaz o prekretnicama svjetske povijesti.</w:t>
            </w:r>
          </w:p>
          <w:p w:rsidR="006A6FC2" w:rsidRPr="00C9544B" w:rsidRDefault="006A6FC2" w:rsidP="00683070">
            <w:pPr>
              <w:numPr>
                <w:ilvl w:val="1"/>
                <w:numId w:val="7"/>
              </w:numPr>
              <w:spacing w:after="0" w:line="240" w:lineRule="auto"/>
              <w:rPr>
                <w:rFonts w:asciiTheme="minorHAnsi" w:eastAsia="Times New Roman" w:hAnsiTheme="minorHAnsi" w:cs="Arial"/>
                <w:sz w:val="20"/>
                <w:szCs w:val="20"/>
                <w:lang w:val="hr-BA" w:eastAsia="en-US"/>
              </w:rPr>
            </w:pP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3.4</w:t>
            </w:r>
          </w:p>
          <w:p w:rsidR="006A6FC2" w:rsidRPr="00C9544B" w:rsidRDefault="006A6FC2" w:rsidP="00683070">
            <w:pPr>
              <w:spacing w:after="0" w:line="240" w:lineRule="auto"/>
              <w:rPr>
                <w:rFonts w:asciiTheme="minorHAnsi" w:eastAsia="Times New Roman" w:hAnsiTheme="minorHAnsi" w:cs="Arial"/>
                <w:sz w:val="20"/>
                <w:szCs w:val="20"/>
                <w:lang w:val="hr-BA" w:eastAsia="en-US"/>
              </w:rPr>
            </w:pPr>
            <w:r w:rsidRPr="00C9544B">
              <w:rPr>
                <w:rFonts w:asciiTheme="minorHAnsi" w:eastAsia="Times New Roman" w:hAnsiTheme="minorHAnsi" w:cs="Arial"/>
                <w:sz w:val="20"/>
                <w:szCs w:val="20"/>
                <w:lang w:val="hr-BA" w:eastAsia="en-US"/>
              </w:rPr>
              <w:t>Procjenjuje događaje iz prošlosti u kontekstu vremena u kojem su se dogodili uspoređujući ih s vrijednostima suvremenoga društva.</w:t>
            </w:r>
          </w:p>
          <w:p w:rsidR="006A6FC2" w:rsidRPr="00C9544B" w:rsidRDefault="006A6FC2" w:rsidP="00683070">
            <w:pPr>
              <w:numPr>
                <w:ilvl w:val="1"/>
                <w:numId w:val="7"/>
              </w:numPr>
              <w:spacing w:after="0" w:line="240" w:lineRule="auto"/>
              <w:rPr>
                <w:rFonts w:asciiTheme="minorHAnsi" w:eastAsia="Times New Roman" w:hAnsiTheme="minorHAnsi" w:cs="Arial"/>
                <w:color w:val="FF0000"/>
                <w:sz w:val="20"/>
                <w:szCs w:val="20"/>
                <w:lang w:val="hr-BA" w:eastAsia="en-US"/>
              </w:rPr>
            </w:pPr>
          </w:p>
        </w:tc>
      </w:tr>
    </w:tbl>
    <w:p w:rsidR="004D6696" w:rsidRDefault="006A6FC2">
      <w:pPr>
        <w:spacing w:after="100" w:line="240" w:lineRule="auto"/>
        <w:ind w:left="425" w:hanging="425"/>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tbl>
      <w:tblPr>
        <w:tblW w:w="12758"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2126"/>
        <w:gridCol w:w="2126"/>
        <w:gridCol w:w="2126"/>
        <w:gridCol w:w="2127"/>
        <w:gridCol w:w="2126"/>
      </w:tblGrid>
      <w:tr w:rsidR="004D6696" w:rsidRPr="007B0622" w:rsidTr="00683070">
        <w:trPr>
          <w:cantSplit/>
          <w:trHeight w:val="144"/>
        </w:trPr>
        <w:tc>
          <w:tcPr>
            <w:tcW w:w="12758" w:type="dxa"/>
            <w:gridSpan w:val="6"/>
            <w:shd w:val="clear" w:color="auto" w:fill="D6DCB4"/>
          </w:tcPr>
          <w:p w:rsidR="004D6696" w:rsidRPr="007B0622" w:rsidRDefault="004D6696" w:rsidP="00683070">
            <w:pPr>
              <w:keepNext/>
              <w:spacing w:before="60" w:after="60" w:line="240" w:lineRule="auto"/>
              <w:outlineLvl w:val="0"/>
              <w:rPr>
                <w:rFonts w:asciiTheme="minorHAnsi" w:eastAsia="Times New Roman" w:hAnsiTheme="minorHAnsi" w:cs="Arial"/>
                <w:b/>
                <w:bCs/>
                <w:sz w:val="20"/>
                <w:szCs w:val="20"/>
                <w:highlight w:val="yellow"/>
                <w:lang w:val="hr-BA" w:eastAsia="en-US"/>
              </w:rPr>
            </w:pPr>
            <w:r w:rsidRPr="007B0622">
              <w:rPr>
                <w:rFonts w:asciiTheme="minorHAnsi" w:eastAsia="Times New Roman" w:hAnsiTheme="minorHAnsi" w:cs="Arial"/>
                <w:b/>
                <w:bCs/>
                <w:sz w:val="20"/>
                <w:szCs w:val="20"/>
                <w:lang w:val="hr-BA" w:eastAsia="en-US"/>
              </w:rPr>
              <w:lastRenderedPageBreak/>
              <w:t>OBLAST 4: POVIJESNO ZNANJE I RAZUMIJEVANJE: UZROČNO-POSLJEDIČNI ODNOSI</w:t>
            </w:r>
          </w:p>
        </w:tc>
      </w:tr>
      <w:tr w:rsidR="004D6696" w:rsidRPr="007B0622" w:rsidTr="00683070">
        <w:trPr>
          <w:cantSplit/>
          <w:trHeight w:val="275"/>
        </w:trPr>
        <w:tc>
          <w:tcPr>
            <w:tcW w:w="12758" w:type="dxa"/>
            <w:gridSpan w:val="6"/>
            <w:shd w:val="clear" w:color="auto" w:fill="FFFF00"/>
          </w:tcPr>
          <w:p w:rsidR="004D6696" w:rsidRPr="007B0622" w:rsidRDefault="004D6696" w:rsidP="00683070">
            <w:pPr>
              <w:keepNext/>
              <w:spacing w:before="60" w:after="60" w:line="240" w:lineRule="auto"/>
              <w:outlineLvl w:val="0"/>
              <w:rPr>
                <w:rFonts w:asciiTheme="minorHAnsi" w:eastAsia="Times New Roman" w:hAnsiTheme="minorHAnsi" w:cs="Arial"/>
                <w:b/>
                <w:bCs/>
                <w:sz w:val="20"/>
                <w:szCs w:val="20"/>
                <w:lang w:val="hr-BA" w:eastAsia="en-US"/>
              </w:rPr>
            </w:pPr>
            <w:r w:rsidRPr="007B0622">
              <w:rPr>
                <w:rFonts w:asciiTheme="minorHAnsi" w:eastAsia="Times New Roman" w:hAnsiTheme="minorHAnsi" w:cs="Arial"/>
                <w:b/>
                <w:bCs/>
                <w:sz w:val="20"/>
                <w:szCs w:val="20"/>
                <w:lang w:val="hr-BA" w:eastAsia="en-US"/>
              </w:rPr>
              <w:t>Ishodi učenja</w:t>
            </w:r>
          </w:p>
        </w:tc>
      </w:tr>
      <w:tr w:rsidR="004D6696" w:rsidRPr="007B0622" w:rsidTr="00683070">
        <w:trPr>
          <w:cantSplit/>
          <w:trHeight w:val="650"/>
        </w:trPr>
        <w:tc>
          <w:tcPr>
            <w:tcW w:w="12758" w:type="dxa"/>
            <w:gridSpan w:val="6"/>
            <w:tcBorders>
              <w:bottom w:val="dotted" w:sz="4" w:space="0" w:color="auto"/>
            </w:tcBorders>
            <w:shd w:val="clear" w:color="auto" w:fill="FFFFCC"/>
          </w:tcPr>
          <w:p w:rsidR="004D6696" w:rsidRPr="007B0622" w:rsidRDefault="004D6696" w:rsidP="00683070">
            <w:pPr>
              <w:numPr>
                <w:ilvl w:val="0"/>
                <w:numId w:val="9"/>
              </w:num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Razumije i međusobno razlikuje uzrok i posljedicu određenih povijesnih pojava.</w:t>
            </w:r>
          </w:p>
          <w:p w:rsidR="004D6696" w:rsidRPr="007B0622" w:rsidRDefault="004D6696" w:rsidP="00683070">
            <w:pPr>
              <w:numPr>
                <w:ilvl w:val="0"/>
                <w:numId w:val="9"/>
              </w:num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Ukazuje na povezanost između određenih povijesnih događaja i širih društvenih, gospodarskih i političkih pravaca i razvoja. </w:t>
            </w:r>
          </w:p>
          <w:p w:rsidR="004D6696" w:rsidRPr="007B0622" w:rsidRDefault="004D6696" w:rsidP="00683070">
            <w:pPr>
              <w:numPr>
                <w:ilvl w:val="0"/>
                <w:numId w:val="9"/>
              </w:num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Razumije složenost povijesnih uzroka i posljedica, kao i ograničenja da se utvrdi uzrok i posljedica.</w:t>
            </w:r>
          </w:p>
        </w:tc>
      </w:tr>
      <w:tr w:rsidR="004D6696" w:rsidRPr="007B0622" w:rsidTr="00683070">
        <w:tc>
          <w:tcPr>
            <w:tcW w:w="12758" w:type="dxa"/>
            <w:gridSpan w:val="6"/>
            <w:shd w:val="clear" w:color="auto" w:fill="auto"/>
          </w:tcPr>
          <w:p w:rsidR="004D6696" w:rsidRPr="007B0622" w:rsidRDefault="002B7FE4" w:rsidP="00683070">
            <w:pPr>
              <w:spacing w:before="60" w:after="60"/>
              <w:rPr>
                <w:rFonts w:asciiTheme="minorHAnsi" w:eastAsia="Calibri" w:hAnsiTheme="minorHAnsi" w:cs="Arial"/>
                <w:b/>
                <w:sz w:val="20"/>
                <w:szCs w:val="20"/>
                <w:lang w:val="hr-BA" w:eastAsia="en-US"/>
              </w:rPr>
            </w:pPr>
            <w:r>
              <w:rPr>
                <w:rFonts w:asciiTheme="minorHAnsi" w:eastAsia="Calibri" w:hAnsiTheme="minorHAnsi" w:cs="Arial"/>
                <w:b/>
                <w:sz w:val="20"/>
                <w:szCs w:val="20"/>
                <w:lang w:val="hr-BA" w:eastAsia="en-US"/>
              </w:rPr>
              <w:t xml:space="preserve">Pokazatelji </w:t>
            </w:r>
            <w:r w:rsidR="004D6696" w:rsidRPr="007B0622">
              <w:rPr>
                <w:rFonts w:asciiTheme="minorHAnsi" w:eastAsia="Calibri" w:hAnsiTheme="minorHAnsi" w:cs="Arial"/>
                <w:b/>
                <w:sz w:val="20"/>
                <w:szCs w:val="20"/>
                <w:lang w:val="hr-BA" w:eastAsia="en-US"/>
              </w:rPr>
              <w:t xml:space="preserve"> sukladni uzrastu za:</w:t>
            </w:r>
          </w:p>
        </w:tc>
      </w:tr>
      <w:tr w:rsidR="004D6696" w:rsidRPr="007B0622" w:rsidTr="00683070">
        <w:tc>
          <w:tcPr>
            <w:tcW w:w="2127" w:type="dxa"/>
            <w:shd w:val="clear" w:color="auto" w:fill="auto"/>
          </w:tcPr>
          <w:p w:rsidR="004D6696" w:rsidRPr="007B0622" w:rsidRDefault="004D6696"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Komponente:</w:t>
            </w:r>
          </w:p>
        </w:tc>
        <w:tc>
          <w:tcPr>
            <w:tcW w:w="2126" w:type="dxa"/>
            <w:shd w:val="clear" w:color="auto" w:fill="auto"/>
          </w:tcPr>
          <w:p w:rsidR="004D6696" w:rsidRPr="007B0622" w:rsidRDefault="002B7FE4" w:rsidP="00683070">
            <w:pPr>
              <w:spacing w:after="0" w:line="240" w:lineRule="auto"/>
              <w:rPr>
                <w:rFonts w:asciiTheme="minorHAnsi" w:eastAsia="Times New Roman" w:hAnsiTheme="minorHAnsi" w:cs="Arial"/>
                <w:b/>
                <w:bCs/>
                <w:sz w:val="20"/>
                <w:szCs w:val="20"/>
                <w:lang w:val="sr-Latn-CS" w:eastAsia="en-US"/>
              </w:rPr>
            </w:pPr>
            <w:r>
              <w:rPr>
                <w:rFonts w:asciiTheme="minorHAnsi" w:eastAsia="Times New Roman" w:hAnsiTheme="minorHAnsi" w:cs="Arial"/>
                <w:b/>
                <w:bCs/>
                <w:sz w:val="20"/>
                <w:szCs w:val="20"/>
                <w:lang w:val="sr-Latn-CS" w:eastAsia="en-US"/>
              </w:rPr>
              <w:t>Kraj 6. r</w:t>
            </w:r>
            <w:r w:rsidR="004D6696" w:rsidRPr="007B0622">
              <w:rPr>
                <w:rFonts w:asciiTheme="minorHAnsi" w:eastAsia="Times New Roman" w:hAnsiTheme="minorHAnsi" w:cs="Arial"/>
                <w:b/>
                <w:bCs/>
                <w:sz w:val="20"/>
                <w:szCs w:val="20"/>
                <w:lang w:val="sr-Latn-CS" w:eastAsia="en-US"/>
              </w:rPr>
              <w:t>azreda</w:t>
            </w:r>
            <w:r w:rsidR="004D6696" w:rsidRPr="007B0622">
              <w:rPr>
                <w:rFonts w:asciiTheme="minorHAnsi" w:eastAsia="Times New Roman" w:hAnsiTheme="minorHAnsi" w:cs="Arial"/>
                <w:b/>
                <w:bCs/>
                <w:sz w:val="20"/>
                <w:szCs w:val="20"/>
                <w:lang w:val="sr-Latn-CS" w:eastAsia="en-US"/>
              </w:rPr>
              <w:br/>
              <w:t>(11, 12 god.)</w:t>
            </w:r>
          </w:p>
        </w:tc>
        <w:tc>
          <w:tcPr>
            <w:tcW w:w="2126" w:type="dxa"/>
            <w:shd w:val="clear" w:color="auto" w:fill="auto"/>
          </w:tcPr>
          <w:p w:rsidR="004D6696" w:rsidRPr="007B0622" w:rsidRDefault="002B7FE4" w:rsidP="00683070">
            <w:pPr>
              <w:spacing w:after="0" w:line="240" w:lineRule="auto"/>
              <w:rPr>
                <w:rFonts w:asciiTheme="minorHAnsi" w:eastAsia="Times New Roman" w:hAnsiTheme="minorHAnsi" w:cs="Arial"/>
                <w:b/>
                <w:sz w:val="20"/>
                <w:szCs w:val="20"/>
                <w:lang w:val="sr-Latn-CS" w:eastAsia="en-US"/>
              </w:rPr>
            </w:pPr>
            <w:r>
              <w:rPr>
                <w:rFonts w:asciiTheme="minorHAnsi" w:eastAsia="Times New Roman" w:hAnsiTheme="minorHAnsi" w:cs="Arial"/>
                <w:b/>
                <w:sz w:val="20"/>
                <w:szCs w:val="20"/>
                <w:lang w:val="sr-Latn-CS" w:eastAsia="en-US"/>
              </w:rPr>
              <w:t>Kraj 7. r</w:t>
            </w:r>
            <w:r w:rsidR="004D6696" w:rsidRPr="007B0622">
              <w:rPr>
                <w:rFonts w:asciiTheme="minorHAnsi" w:eastAsia="Times New Roman" w:hAnsiTheme="minorHAnsi" w:cs="Arial"/>
                <w:b/>
                <w:sz w:val="20"/>
                <w:szCs w:val="20"/>
                <w:lang w:val="sr-Latn-CS" w:eastAsia="en-US"/>
              </w:rPr>
              <w:t>azreda</w:t>
            </w:r>
            <w:r w:rsidR="004D6696" w:rsidRPr="007B0622">
              <w:rPr>
                <w:rFonts w:asciiTheme="minorHAnsi" w:eastAsia="Times New Roman" w:hAnsiTheme="minorHAnsi" w:cs="Arial"/>
                <w:b/>
                <w:sz w:val="20"/>
                <w:szCs w:val="20"/>
                <w:lang w:val="sr-Latn-CS" w:eastAsia="en-US"/>
              </w:rPr>
              <w:br/>
              <w:t>(12, 13 god.)</w:t>
            </w:r>
          </w:p>
        </w:tc>
        <w:tc>
          <w:tcPr>
            <w:tcW w:w="2126" w:type="dxa"/>
            <w:shd w:val="clear" w:color="auto" w:fill="auto"/>
          </w:tcPr>
          <w:p w:rsidR="004D6696" w:rsidRPr="007B0622" w:rsidRDefault="002B7FE4" w:rsidP="00683070">
            <w:pPr>
              <w:spacing w:after="0" w:line="240" w:lineRule="auto"/>
              <w:rPr>
                <w:rFonts w:asciiTheme="minorHAnsi" w:eastAsia="Times New Roman" w:hAnsiTheme="minorHAnsi" w:cs="Arial"/>
                <w:b/>
                <w:sz w:val="20"/>
                <w:szCs w:val="20"/>
                <w:lang w:val="sr-Latn-CS" w:eastAsia="en-US"/>
              </w:rPr>
            </w:pPr>
            <w:r>
              <w:rPr>
                <w:rFonts w:asciiTheme="minorHAnsi" w:eastAsia="Times New Roman" w:hAnsiTheme="minorHAnsi" w:cs="Arial"/>
                <w:b/>
                <w:sz w:val="20"/>
                <w:szCs w:val="20"/>
                <w:lang w:val="sr-Latn-CS" w:eastAsia="en-US"/>
              </w:rPr>
              <w:t>Kraj 8. r</w:t>
            </w:r>
            <w:r w:rsidR="004D6696" w:rsidRPr="007B0622">
              <w:rPr>
                <w:rFonts w:asciiTheme="minorHAnsi" w:eastAsia="Times New Roman" w:hAnsiTheme="minorHAnsi" w:cs="Arial"/>
                <w:b/>
                <w:sz w:val="20"/>
                <w:szCs w:val="20"/>
                <w:lang w:val="sr-Latn-CS" w:eastAsia="en-US"/>
              </w:rPr>
              <w:t>azreda</w:t>
            </w:r>
            <w:r w:rsidR="004D6696" w:rsidRPr="007B0622">
              <w:rPr>
                <w:rFonts w:asciiTheme="minorHAnsi" w:eastAsia="Times New Roman" w:hAnsiTheme="minorHAnsi" w:cs="Arial"/>
                <w:b/>
                <w:sz w:val="20"/>
                <w:szCs w:val="20"/>
                <w:lang w:val="sr-Latn-CS" w:eastAsia="en-US"/>
              </w:rPr>
              <w:br/>
              <w:t>(13, 14 god.)</w:t>
            </w:r>
          </w:p>
        </w:tc>
        <w:tc>
          <w:tcPr>
            <w:tcW w:w="2127" w:type="dxa"/>
            <w:shd w:val="clear" w:color="auto" w:fill="auto"/>
          </w:tcPr>
          <w:p w:rsidR="004D6696" w:rsidRPr="007B0622" w:rsidRDefault="004D6696"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 xml:space="preserve">Kraj devetogodišnjega obrazovanja i odgoja (14, 15 god.)  </w:t>
            </w:r>
          </w:p>
        </w:tc>
        <w:tc>
          <w:tcPr>
            <w:tcW w:w="2126" w:type="dxa"/>
            <w:shd w:val="clear" w:color="auto" w:fill="auto"/>
          </w:tcPr>
          <w:p w:rsidR="004D6696" w:rsidRPr="007B0622" w:rsidRDefault="004D6696" w:rsidP="00683070">
            <w:pPr>
              <w:spacing w:after="0" w:line="240" w:lineRule="auto"/>
              <w:rPr>
                <w:rFonts w:asciiTheme="minorHAnsi" w:eastAsia="Times New Roman" w:hAnsiTheme="minorHAnsi" w:cs="Arial"/>
                <w:b/>
                <w:sz w:val="20"/>
                <w:szCs w:val="20"/>
                <w:lang w:val="sr-Latn-CS" w:eastAsia="en-US"/>
              </w:rPr>
            </w:pPr>
            <w:r w:rsidRPr="007B0622">
              <w:rPr>
                <w:rFonts w:asciiTheme="minorHAnsi" w:eastAsia="Times New Roman" w:hAnsiTheme="minorHAnsi" w:cs="Arial"/>
                <w:b/>
                <w:sz w:val="20"/>
                <w:szCs w:val="20"/>
                <w:lang w:val="sr-Latn-CS" w:eastAsia="en-US"/>
              </w:rPr>
              <w:t>Kraj srednjoškolskoga odgoja i obrazovanja</w:t>
            </w:r>
            <w:r w:rsidRPr="007B0622">
              <w:rPr>
                <w:rFonts w:asciiTheme="minorHAnsi" w:eastAsia="Times New Roman" w:hAnsiTheme="minorHAnsi" w:cs="Arial"/>
                <w:b/>
                <w:sz w:val="20"/>
                <w:szCs w:val="20"/>
                <w:lang w:val="sr-Latn-CS" w:eastAsia="en-US"/>
              </w:rPr>
              <w:br/>
              <w:t>(18, 19 god.)</w:t>
            </w:r>
          </w:p>
        </w:tc>
      </w:tr>
      <w:tr w:rsidR="004D6696" w:rsidRPr="007B0622" w:rsidTr="00683070">
        <w:tc>
          <w:tcPr>
            <w:tcW w:w="2127" w:type="dxa"/>
            <w:shd w:val="clear" w:color="auto" w:fill="FFFFCC"/>
          </w:tcPr>
          <w:p w:rsidR="004D6696" w:rsidRPr="007B0622" w:rsidRDefault="004D6696" w:rsidP="00683070">
            <w:pPr>
              <w:spacing w:after="0" w:line="240" w:lineRule="auto"/>
              <w:rPr>
                <w:rFonts w:asciiTheme="minorHAnsi" w:eastAsia="Calibri" w:hAnsiTheme="minorHAnsi" w:cs="Arial"/>
                <w:b/>
                <w:sz w:val="20"/>
                <w:szCs w:val="20"/>
                <w:lang w:val="hr-BA" w:eastAsia="en-US"/>
              </w:rPr>
            </w:pPr>
          </w:p>
          <w:p w:rsidR="004D6696" w:rsidRPr="007B0622" w:rsidRDefault="004D6696" w:rsidP="00683070">
            <w:pPr>
              <w:spacing w:after="0" w:line="240" w:lineRule="auto"/>
              <w:rPr>
                <w:rFonts w:asciiTheme="minorHAnsi" w:eastAsia="Calibri" w:hAnsiTheme="minorHAnsi" w:cs="Arial"/>
                <w:b/>
                <w:sz w:val="20"/>
                <w:szCs w:val="20"/>
                <w:lang w:val="hr-BA" w:eastAsia="en-US"/>
              </w:rPr>
            </w:pPr>
            <w:r w:rsidRPr="007B0622">
              <w:rPr>
                <w:rFonts w:asciiTheme="minorHAnsi" w:eastAsia="Calibri" w:hAnsiTheme="minorHAnsi" w:cs="Arial"/>
                <w:b/>
                <w:sz w:val="20"/>
                <w:szCs w:val="20"/>
                <w:lang w:val="hr-BA" w:eastAsia="en-US"/>
              </w:rPr>
              <w:t>Uzroci, posljedice i povezanost određenih povijesnih događaja</w:t>
            </w:r>
          </w:p>
        </w:tc>
        <w:tc>
          <w:tcPr>
            <w:tcW w:w="2126" w:type="dxa"/>
            <w:shd w:val="clear" w:color="auto" w:fill="D6DCB4"/>
          </w:tcPr>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1.1</w:t>
            </w:r>
          </w:p>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Povezuje uvjete života i obilježja društva, kao i nastalih društvenih odnosa. </w:t>
            </w:r>
          </w:p>
          <w:p w:rsidR="004D6696" w:rsidRPr="007B0622" w:rsidRDefault="004D6696" w:rsidP="00683070">
            <w:pPr>
              <w:spacing w:after="0" w:line="240" w:lineRule="auto"/>
              <w:rPr>
                <w:rFonts w:asciiTheme="minorHAnsi" w:eastAsia="Calibri" w:hAnsiTheme="minorHAnsi" w:cs="Arial"/>
                <w:sz w:val="20"/>
                <w:szCs w:val="20"/>
                <w:lang w:val="hr-BA" w:eastAsia="en-US"/>
              </w:rPr>
            </w:pPr>
          </w:p>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1.2 </w:t>
            </w:r>
          </w:p>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Razlikuje uzrok od  povoda određenih povijesnih događaja. </w:t>
            </w:r>
          </w:p>
          <w:p w:rsidR="004D6696" w:rsidRPr="007B0622" w:rsidRDefault="004D6696" w:rsidP="00683070">
            <w:pPr>
              <w:spacing w:after="0" w:line="240" w:lineRule="auto"/>
              <w:rPr>
                <w:rFonts w:asciiTheme="minorHAnsi" w:eastAsia="Calibri" w:hAnsiTheme="minorHAnsi" w:cs="Arial"/>
                <w:sz w:val="20"/>
                <w:szCs w:val="20"/>
                <w:lang w:val="hr-BA" w:eastAsia="en-US"/>
              </w:rPr>
            </w:pP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1.1</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Objašnjava kako svaki povijesni događaj  ima svoj uzrok, povod i posljedice (promjene).</w:t>
            </w:r>
          </w:p>
          <w:p w:rsidR="004D6696" w:rsidRPr="007B0622" w:rsidRDefault="004D6696" w:rsidP="00683070">
            <w:pPr>
              <w:autoSpaceDE w:val="0"/>
              <w:autoSpaceDN w:val="0"/>
              <w:adjustRightInd w:val="0"/>
              <w:spacing w:after="0" w:line="240" w:lineRule="auto"/>
              <w:rPr>
                <w:rFonts w:asciiTheme="minorHAnsi" w:eastAsia="Calibri" w:hAnsiTheme="minorHAnsi" w:cs="Arial"/>
                <w:sz w:val="16"/>
                <w:szCs w:val="16"/>
                <w:lang w:val="hr-BA" w:eastAsia="en-US"/>
              </w:rPr>
            </w:pPr>
          </w:p>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1.2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Razlikuje uzrok od  povoda određenih povijesnih događaja.</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1.1</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Objašnjava kako se uzroci i posljedice događaja razlikuju po važnosti i po utjecajima na promjene, npr. lokalni-globalni; trenutačni-dugoročni.</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tc>
        <w:tc>
          <w:tcPr>
            <w:tcW w:w="2127"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1.1</w:t>
            </w:r>
            <w:r w:rsidRPr="007B0622">
              <w:rPr>
                <w:rFonts w:asciiTheme="minorHAnsi" w:eastAsia="Calibri" w:hAnsiTheme="minorHAnsi" w:cs="Arial"/>
                <w:sz w:val="20"/>
                <w:szCs w:val="20"/>
                <w:lang w:val="hr-BA" w:eastAsia="en-US"/>
              </w:rPr>
              <w:br/>
              <w:t>Procjenjuje razlike uzroka i posljedica događaja po važnosti i  kategorijama, npr.  trenutačni-dugoročni, izravni-neizravni; lokalni-globalni.</w:t>
            </w:r>
            <w:r w:rsidRPr="007B0622">
              <w:rPr>
                <w:rFonts w:asciiTheme="minorHAnsi" w:eastAsia="Calibri" w:hAnsiTheme="minorHAnsi" w:cs="Arial"/>
                <w:sz w:val="20"/>
                <w:szCs w:val="20"/>
                <w:lang w:val="hr-BA" w:eastAsia="en-US"/>
              </w:rPr>
              <w:br/>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1.2</w:t>
            </w:r>
            <w:r w:rsidRPr="007B0622">
              <w:rPr>
                <w:rFonts w:asciiTheme="minorHAnsi" w:eastAsia="Calibri" w:hAnsiTheme="minorHAnsi" w:cs="Arial"/>
                <w:sz w:val="20"/>
                <w:szCs w:val="20"/>
                <w:lang w:val="hr-BA" w:eastAsia="en-US"/>
              </w:rPr>
              <w:br/>
              <w:t>Objašnjava uzroke i potkrjepljuje ih dokazima  zašto je nešto nastalo, kao i  koje su posljedice, koje  prati kroz povijest.</w:t>
            </w: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1.1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Potkrjepljuje argumentima vlastite stavove o uzročno-posljedičnim odnosima</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1.2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istražuje  i utvrđuje uzroke i posljedice  određenog događaja.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tc>
      </w:tr>
    </w:tbl>
    <w:p w:rsidR="001D2394" w:rsidRDefault="001D2394">
      <w:r>
        <w:br w:type="page"/>
      </w:r>
    </w:p>
    <w:tbl>
      <w:tblPr>
        <w:tblW w:w="12758"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27"/>
        <w:gridCol w:w="2126"/>
        <w:gridCol w:w="2126"/>
        <w:gridCol w:w="2126"/>
        <w:gridCol w:w="2127"/>
        <w:gridCol w:w="2126"/>
      </w:tblGrid>
      <w:tr w:rsidR="004D6696" w:rsidRPr="007B0622" w:rsidTr="00683070">
        <w:trPr>
          <w:trHeight w:val="1260"/>
        </w:trPr>
        <w:tc>
          <w:tcPr>
            <w:tcW w:w="2127" w:type="dxa"/>
            <w:shd w:val="clear" w:color="auto" w:fill="FFFFCC"/>
          </w:tcPr>
          <w:p w:rsidR="004D6696" w:rsidRPr="007B0622" w:rsidRDefault="004D6696" w:rsidP="00683070">
            <w:pPr>
              <w:spacing w:after="0" w:line="240" w:lineRule="auto"/>
              <w:rPr>
                <w:rFonts w:asciiTheme="minorHAnsi" w:eastAsia="Calibri" w:hAnsiTheme="minorHAnsi" w:cs="Arial"/>
                <w:b/>
                <w:sz w:val="20"/>
                <w:szCs w:val="20"/>
                <w:lang w:val="hr-BA" w:eastAsia="en-US"/>
              </w:rPr>
            </w:pPr>
          </w:p>
          <w:p w:rsidR="004D6696" w:rsidRPr="007B0622" w:rsidRDefault="004D6696" w:rsidP="00683070">
            <w:pPr>
              <w:spacing w:after="0" w:line="240" w:lineRule="auto"/>
              <w:rPr>
                <w:rFonts w:asciiTheme="minorHAnsi" w:eastAsia="Calibri" w:hAnsiTheme="minorHAnsi" w:cs="Arial"/>
                <w:b/>
                <w:sz w:val="20"/>
                <w:szCs w:val="20"/>
                <w:lang w:val="hr-BA" w:eastAsia="en-US"/>
              </w:rPr>
            </w:pPr>
            <w:r w:rsidRPr="007B0622">
              <w:rPr>
                <w:rFonts w:asciiTheme="minorHAnsi" w:eastAsia="Calibri" w:hAnsiTheme="minorHAnsi" w:cs="Arial"/>
                <w:b/>
                <w:sz w:val="20"/>
                <w:szCs w:val="20"/>
                <w:lang w:val="hr-BA" w:eastAsia="en-US"/>
              </w:rPr>
              <w:t>Povezanost određenih povijesnih događaja i šireg društvenog, gospodarskog i političkog konteksta</w:t>
            </w:r>
          </w:p>
        </w:tc>
        <w:tc>
          <w:tcPr>
            <w:tcW w:w="2126" w:type="dxa"/>
            <w:shd w:val="clear" w:color="auto" w:fill="D6DCB4"/>
          </w:tcPr>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2.1</w:t>
            </w:r>
          </w:p>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Navodi razloge nastanka ključnih događaja i prepoznaje posljedice i promjene tih događaja.</w:t>
            </w:r>
          </w:p>
          <w:p w:rsidR="004D6696" w:rsidRPr="007B0622" w:rsidRDefault="004D6696" w:rsidP="00683070">
            <w:pPr>
              <w:spacing w:after="0" w:line="240" w:lineRule="auto"/>
              <w:rPr>
                <w:rFonts w:asciiTheme="minorHAnsi" w:eastAsia="Calibri" w:hAnsiTheme="minorHAnsi" w:cs="Arial"/>
                <w:b/>
                <w:sz w:val="20"/>
                <w:szCs w:val="20"/>
                <w:lang w:val="hr-BA" w:eastAsia="en-US"/>
              </w:rPr>
            </w:pP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2.1 </w:t>
            </w:r>
            <w:r w:rsidRPr="007B0622">
              <w:rPr>
                <w:rFonts w:asciiTheme="minorHAnsi" w:eastAsia="Calibri" w:hAnsiTheme="minorHAnsi" w:cs="Arial"/>
                <w:sz w:val="20"/>
                <w:szCs w:val="20"/>
                <w:lang w:val="hr-BA" w:eastAsia="en-US"/>
              </w:rPr>
              <w:br/>
              <w:t>Opisuje  uzroke nastanka određenoga povijesnog događaja i njegove posljedice te ih povezuje s promjenama u širem društvenom, gospodarskom i političkom kontekstu.</w:t>
            </w: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2.1</w:t>
            </w:r>
            <w:r w:rsidRPr="007B0622">
              <w:rPr>
                <w:rFonts w:asciiTheme="minorHAnsi" w:eastAsia="Calibri" w:hAnsiTheme="minorHAnsi" w:cs="Arial"/>
                <w:sz w:val="20"/>
                <w:szCs w:val="20"/>
                <w:lang w:val="hr-BA" w:eastAsia="en-US"/>
              </w:rPr>
              <w:br/>
              <w:t>Opisuje i povezuje uzroke i posljedice određenoga povijesnog događaja i promjene koje je izazvao u društvenom, gospodarskom i političkom kontekstu.</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tc>
        <w:tc>
          <w:tcPr>
            <w:tcW w:w="2127"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2.1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Odabire povijesne događaje koji su bili od velike važnosti za današnja  događanja (povijesno su im prethodili) od onih koji nisu relevantni.</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2.1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Daje kritički osvrt o posljedicama povijesnih događaja na razvoj društva i gospodarstva</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2.2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Utvrđuje utjecaj povijesnih događaja na promjenu političkih odnosa.</w:t>
            </w:r>
          </w:p>
        </w:tc>
      </w:tr>
      <w:tr w:rsidR="004D6696" w:rsidRPr="007B0622" w:rsidTr="00683070">
        <w:trPr>
          <w:trHeight w:val="3107"/>
        </w:trPr>
        <w:tc>
          <w:tcPr>
            <w:tcW w:w="2127" w:type="dxa"/>
            <w:shd w:val="clear" w:color="auto" w:fill="FFFFCC"/>
          </w:tcPr>
          <w:p w:rsidR="004D6696" w:rsidRPr="007B0622" w:rsidRDefault="004D6696" w:rsidP="00683070">
            <w:pPr>
              <w:spacing w:after="0" w:line="240" w:lineRule="auto"/>
              <w:rPr>
                <w:rFonts w:asciiTheme="minorHAnsi" w:eastAsia="Calibri" w:hAnsiTheme="minorHAnsi" w:cs="Arial"/>
                <w:sz w:val="20"/>
                <w:szCs w:val="20"/>
                <w:lang w:val="hr-BA" w:eastAsia="en-US"/>
              </w:rPr>
            </w:pPr>
          </w:p>
          <w:p w:rsidR="004D6696" w:rsidRPr="007B0622" w:rsidRDefault="004D6696" w:rsidP="00683070">
            <w:pPr>
              <w:spacing w:after="0" w:line="240" w:lineRule="auto"/>
              <w:rPr>
                <w:rFonts w:asciiTheme="minorHAnsi" w:eastAsia="Calibri" w:hAnsiTheme="minorHAnsi" w:cs="Arial"/>
                <w:b/>
                <w:sz w:val="20"/>
                <w:szCs w:val="20"/>
                <w:lang w:val="hr-BA" w:eastAsia="en-US"/>
              </w:rPr>
            </w:pPr>
            <w:r w:rsidRPr="007B0622">
              <w:rPr>
                <w:rFonts w:asciiTheme="minorHAnsi" w:eastAsia="Calibri" w:hAnsiTheme="minorHAnsi" w:cs="Arial"/>
                <w:b/>
                <w:sz w:val="20"/>
                <w:szCs w:val="20"/>
                <w:lang w:val="hr-BA" w:eastAsia="en-US"/>
              </w:rPr>
              <w:t>Složenosti uzroka i posljedica povijesnih događanja</w:t>
            </w: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br/>
            </w:r>
          </w:p>
          <w:p w:rsidR="004D6696" w:rsidRPr="007B0622" w:rsidRDefault="004D6696" w:rsidP="00683070">
            <w:pPr>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br/>
            </w:r>
          </w:p>
        </w:tc>
        <w:tc>
          <w:tcPr>
            <w:tcW w:w="2126" w:type="dxa"/>
            <w:shd w:val="clear" w:color="auto" w:fill="D6DCB4"/>
          </w:tcPr>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3.1</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Uspoređuje uzroke i povode određenih  povijesnih  događaja otkrivajući višestrukost njihovih utjecaja na posljedice povijesnih događanja.</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p>
        </w:tc>
        <w:tc>
          <w:tcPr>
            <w:tcW w:w="2127" w:type="dxa"/>
            <w:shd w:val="clear" w:color="auto" w:fill="D6DCB4"/>
          </w:tcPr>
          <w:p w:rsidR="004D6696" w:rsidRPr="007B0622" w:rsidRDefault="004D6696" w:rsidP="00683070">
            <w:pPr>
              <w:spacing w:after="0" w:line="240" w:lineRule="auto"/>
              <w:rPr>
                <w:rFonts w:asciiTheme="minorHAnsi" w:eastAsia="Calibri" w:hAnsiTheme="minorHAnsi" w:cs="Arial"/>
                <w:sz w:val="20"/>
                <w:szCs w:val="20"/>
                <w:lang w:val="hr-BA" w:eastAsia="sr-Latn-CS"/>
              </w:rPr>
            </w:pPr>
            <w:r w:rsidRPr="007B0622">
              <w:rPr>
                <w:rFonts w:asciiTheme="minorHAnsi" w:eastAsia="Calibri" w:hAnsiTheme="minorHAnsi" w:cs="Arial"/>
                <w:sz w:val="20"/>
                <w:szCs w:val="20"/>
                <w:lang w:val="hr-BA" w:eastAsia="sr-Latn-CS"/>
              </w:rPr>
              <w:t xml:space="preserve">3.1. </w:t>
            </w:r>
          </w:p>
          <w:p w:rsidR="004D6696" w:rsidRPr="007B0622" w:rsidRDefault="004D6696" w:rsidP="00683070">
            <w:pPr>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Razlikuje uzroke i posljedice imajući na umu: višestruke uzroke određenoga povijesnog događaja; važnost utjecaja određenih osoba  u povijesti; utjecaj ideja, interesa i vjerovanja; i utjecaj sreće, slučajnosti i iracionalnoga.</w:t>
            </w:r>
          </w:p>
        </w:tc>
        <w:tc>
          <w:tcPr>
            <w:tcW w:w="2126" w:type="dxa"/>
            <w:shd w:val="clear" w:color="auto" w:fill="D6DCB4"/>
          </w:tcPr>
          <w:p w:rsidR="004D6696" w:rsidRPr="007B0622" w:rsidRDefault="004D6696" w:rsidP="00683070">
            <w:pPr>
              <w:shd w:val="clear" w:color="auto" w:fill="D6DCB4"/>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 xml:space="preserve">3.1 </w:t>
            </w:r>
          </w:p>
          <w:p w:rsidR="004D6696" w:rsidRPr="007B0622" w:rsidRDefault="004D6696" w:rsidP="00683070">
            <w:pPr>
              <w:shd w:val="clear" w:color="auto" w:fill="D6DCB4"/>
              <w:autoSpaceDE w:val="0"/>
              <w:autoSpaceDN w:val="0"/>
              <w:adjustRightInd w:val="0"/>
              <w:spacing w:after="0" w:line="240" w:lineRule="auto"/>
              <w:rPr>
                <w:rFonts w:asciiTheme="minorHAnsi" w:eastAsia="Calibri" w:hAnsiTheme="minorHAnsi" w:cs="Arial"/>
                <w:sz w:val="20"/>
                <w:szCs w:val="20"/>
                <w:lang w:val="hr-BA" w:eastAsia="en-US"/>
              </w:rPr>
            </w:pPr>
            <w:r w:rsidRPr="007B0622">
              <w:rPr>
                <w:rFonts w:asciiTheme="minorHAnsi" w:eastAsia="Calibri" w:hAnsiTheme="minorHAnsi" w:cs="Arial"/>
                <w:sz w:val="20"/>
                <w:szCs w:val="20"/>
                <w:lang w:val="hr-BA" w:eastAsia="en-US"/>
              </w:rPr>
              <w:t>Procjenjuje  utjecaj određenih osoba,ideja, interesa i vjerovanja na složenost uzroka i posljedica.</w:t>
            </w:r>
          </w:p>
        </w:tc>
      </w:tr>
    </w:tbl>
    <w:p w:rsidR="004D6696" w:rsidRDefault="004D6696">
      <w:pPr>
        <w:spacing w:after="100" w:line="240" w:lineRule="auto"/>
        <w:ind w:left="425" w:hanging="425"/>
        <w:rPr>
          <w:rFonts w:asciiTheme="minorHAnsi" w:eastAsiaTheme="minorHAnsi" w:hAnsiTheme="minorHAnsi" w:cstheme="minorBidi"/>
          <w:lang w:eastAsia="en-US"/>
        </w:rPr>
      </w:pPr>
      <w:r>
        <w:rPr>
          <w:rFonts w:asciiTheme="minorHAnsi" w:eastAsiaTheme="minorHAnsi" w:hAnsiTheme="minorHAnsi" w:cstheme="minorBidi"/>
          <w:lang w:eastAsia="en-US"/>
        </w:rPr>
        <w:br w:type="page"/>
      </w:r>
    </w:p>
    <w:p w:rsidR="004D6696" w:rsidRDefault="004D6696" w:rsidP="004D6696">
      <w:pPr>
        <w:spacing w:after="100" w:line="240" w:lineRule="auto"/>
        <w:ind w:left="425" w:hanging="425"/>
        <w:rPr>
          <w:rFonts w:asciiTheme="minorHAnsi" w:eastAsiaTheme="minorHAnsi" w:hAnsiTheme="minorHAnsi" w:cstheme="minorBidi"/>
          <w:lang w:eastAsia="en-US"/>
        </w:rPr>
        <w:sectPr w:rsidR="004D6696" w:rsidSect="00683070">
          <w:pgSz w:w="16838" w:h="11906" w:orient="landscape"/>
          <w:pgMar w:top="1418" w:right="1418" w:bottom="1418" w:left="1418" w:header="708" w:footer="708" w:gutter="0"/>
          <w:cols w:space="708"/>
          <w:docGrid w:linePitch="360"/>
        </w:sect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86"/>
      </w:tblGrid>
      <w:tr w:rsidR="00DC21B1" w:rsidRPr="00C6469A" w:rsidTr="00683070">
        <w:trPr>
          <w:trHeight w:val="70"/>
        </w:trPr>
        <w:tc>
          <w:tcPr>
            <w:tcW w:w="9286" w:type="dxa"/>
            <w:shd w:val="clear" w:color="auto" w:fill="D6E3BC"/>
          </w:tcPr>
          <w:p w:rsidR="00DC21B1" w:rsidRDefault="00DC21B1" w:rsidP="00A672A1">
            <w:pPr>
              <w:spacing w:before="60" w:after="60" w:line="240" w:lineRule="auto"/>
              <w:rPr>
                <w:rFonts w:asciiTheme="minorHAnsi" w:eastAsiaTheme="minorHAnsi" w:hAnsiTheme="minorHAnsi" w:cs="Times New Roman"/>
                <w:b/>
                <w:lang w:eastAsia="en-US"/>
              </w:rPr>
            </w:pPr>
            <w:r w:rsidRPr="00C6469A">
              <w:rPr>
                <w:rFonts w:asciiTheme="minorHAnsi" w:eastAsiaTheme="minorHAnsi" w:hAnsiTheme="minorHAnsi" w:cs="Times New Roman"/>
                <w:b/>
                <w:lang w:eastAsia="en-US"/>
              </w:rPr>
              <w:lastRenderedPageBreak/>
              <w:t xml:space="preserve">OBLAST 1: </w:t>
            </w:r>
          </w:p>
          <w:p w:rsidR="00DC21B1" w:rsidRPr="00C6469A" w:rsidRDefault="00822B36" w:rsidP="00A672A1">
            <w:pPr>
              <w:spacing w:before="60" w:after="60" w:line="240" w:lineRule="auto"/>
              <w:rPr>
                <w:rFonts w:asciiTheme="minorHAnsi" w:eastAsiaTheme="minorHAnsi" w:hAnsiTheme="minorHAnsi" w:cs="Times New Roman"/>
                <w:b/>
                <w:lang w:eastAsia="en-US"/>
              </w:rPr>
            </w:pPr>
            <w:r>
              <w:rPr>
                <w:rFonts w:asciiTheme="minorHAnsi" w:eastAsiaTheme="minorHAnsi" w:hAnsiTheme="minorHAnsi" w:cs="Times New Roman"/>
                <w:b/>
                <w:lang w:eastAsia="en-US"/>
              </w:rPr>
              <w:t>POVIJESNI</w:t>
            </w:r>
            <w:r w:rsidR="00DC21B1" w:rsidRPr="00C6469A">
              <w:rPr>
                <w:rFonts w:asciiTheme="minorHAnsi" w:eastAsiaTheme="minorHAnsi" w:hAnsiTheme="minorHAnsi" w:cs="Times New Roman"/>
                <w:b/>
                <w:lang w:eastAsia="en-US"/>
              </w:rPr>
              <w:t xml:space="preserve"> IZVORI I PROUČAVANJE </w:t>
            </w:r>
            <w:r>
              <w:rPr>
                <w:rFonts w:asciiTheme="minorHAnsi" w:eastAsiaTheme="minorHAnsi" w:hAnsiTheme="minorHAnsi" w:cs="Times New Roman"/>
                <w:b/>
                <w:lang w:eastAsia="en-US"/>
              </w:rPr>
              <w:t>POVIJESTI</w:t>
            </w:r>
          </w:p>
        </w:tc>
      </w:tr>
      <w:tr w:rsidR="00DC21B1" w:rsidRPr="00C6469A" w:rsidTr="00683070">
        <w:trPr>
          <w:trHeight w:val="428"/>
        </w:trPr>
        <w:tc>
          <w:tcPr>
            <w:tcW w:w="9286" w:type="dxa"/>
            <w:shd w:val="clear" w:color="auto" w:fill="FFFF00"/>
          </w:tcPr>
          <w:p w:rsidR="00DC21B1" w:rsidRDefault="00DC21B1" w:rsidP="00A672A1">
            <w:pPr>
              <w:spacing w:before="60" w:after="60" w:line="240" w:lineRule="auto"/>
              <w:contextualSpacing/>
              <w:jc w:val="both"/>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1.</w:t>
            </w:r>
            <w:r w:rsidRPr="00C6469A">
              <w:rPr>
                <w:rFonts w:asciiTheme="minorHAnsi" w:eastAsia="Times New Roman" w:hAnsiTheme="minorHAnsi" w:cs="Times New Roman"/>
                <w:lang w:val="sr-Latn-CS" w:eastAsia="en-US"/>
              </w:rPr>
              <w:t xml:space="preserve"> </w:t>
            </w:r>
          </w:p>
          <w:p w:rsidR="00DC21B1" w:rsidRPr="00C6469A" w:rsidRDefault="00DC21B1" w:rsidP="00A672A1">
            <w:pPr>
              <w:spacing w:before="60" w:after="60" w:line="240" w:lineRule="auto"/>
              <w:contextualSpacing/>
              <w:jc w:val="both"/>
              <w:rPr>
                <w:rFonts w:asciiTheme="minorHAnsi" w:eastAsiaTheme="minorHAnsi" w:hAnsiTheme="minorHAnsi" w:cs="Times New Roman"/>
                <w:lang w:eastAsia="en-US"/>
              </w:rPr>
            </w:pPr>
            <w:r w:rsidRPr="00C6469A">
              <w:rPr>
                <w:rFonts w:asciiTheme="minorHAnsi" w:eastAsia="Times New Roman" w:hAnsiTheme="minorHAnsi" w:cs="Times New Roman"/>
                <w:lang w:val="sr-Latn-CS" w:eastAsia="en-US"/>
              </w:rPr>
              <w:t>Poznavanje i pronalaženje izvora</w:t>
            </w:r>
          </w:p>
        </w:tc>
      </w:tr>
      <w:tr w:rsidR="00DC21B1" w:rsidRPr="00C6469A" w:rsidTr="00683070">
        <w:tc>
          <w:tcPr>
            <w:tcW w:w="9286" w:type="dxa"/>
            <w:shd w:val="clear" w:color="auto" w:fill="FFFF00"/>
          </w:tcPr>
          <w:p w:rsidR="00DC21B1" w:rsidRDefault="00DC21B1" w:rsidP="00A672A1">
            <w:pPr>
              <w:autoSpaceDE w:val="0"/>
              <w:autoSpaceDN w:val="0"/>
              <w:adjustRightInd w:val="0"/>
              <w:spacing w:before="60" w:after="60" w:line="240" w:lineRule="auto"/>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2</w:t>
            </w:r>
            <w:r w:rsidRPr="00C6469A">
              <w:rPr>
                <w:rFonts w:asciiTheme="minorHAnsi" w:eastAsia="Times New Roman" w:hAnsiTheme="minorHAnsi" w:cs="Times New Roman"/>
                <w:lang w:val="sr-Latn-CS" w:eastAsia="en-US"/>
              </w:rPr>
              <w:t xml:space="preserve">. </w:t>
            </w:r>
          </w:p>
          <w:p w:rsidR="00DC21B1" w:rsidRPr="00C6469A" w:rsidRDefault="00DC21B1" w:rsidP="00A672A1">
            <w:pPr>
              <w:autoSpaceDE w:val="0"/>
              <w:autoSpaceDN w:val="0"/>
              <w:adjustRightInd w:val="0"/>
              <w:spacing w:before="60" w:after="60" w:line="240" w:lineRule="auto"/>
              <w:rPr>
                <w:rFonts w:asciiTheme="minorHAnsi" w:eastAsiaTheme="minorHAnsi" w:hAnsiTheme="minorHAnsi" w:cs="Times New Roman"/>
                <w:lang w:eastAsia="en-US"/>
              </w:rPr>
            </w:pPr>
            <w:r w:rsidRPr="00C6469A">
              <w:rPr>
                <w:rFonts w:asciiTheme="minorHAnsi" w:eastAsia="Times New Roman" w:hAnsiTheme="minorHAnsi" w:cs="Times New Roman"/>
                <w:lang w:val="sr-Latn-CS" w:eastAsia="en-US"/>
              </w:rPr>
              <w:t>Rad s izvorima: postavljanje pitanja o izvorima, pronalaženje podataka na temelju izvora, organiziranje, analiziranje i sinteza podataka</w:t>
            </w:r>
          </w:p>
        </w:tc>
      </w:tr>
      <w:tr w:rsidR="00DC21B1" w:rsidRPr="00C6469A" w:rsidTr="00683070">
        <w:trPr>
          <w:trHeight w:val="691"/>
        </w:trPr>
        <w:tc>
          <w:tcPr>
            <w:tcW w:w="9286" w:type="dxa"/>
            <w:shd w:val="clear" w:color="auto" w:fill="FFFF00"/>
          </w:tcPr>
          <w:p w:rsidR="00DC21B1" w:rsidRDefault="00DC21B1" w:rsidP="00A672A1">
            <w:pPr>
              <w:spacing w:before="60" w:after="60" w:line="240" w:lineRule="auto"/>
              <w:rPr>
                <w:rFonts w:asciiTheme="minorHAnsi" w:eastAsiaTheme="minorHAnsi" w:hAnsiTheme="minorHAnsi" w:cs="Times New Roman"/>
                <w:b/>
                <w:lang w:eastAsia="en-US"/>
              </w:rPr>
            </w:pPr>
            <w:r w:rsidRPr="00C6469A">
              <w:rPr>
                <w:rFonts w:asciiTheme="minorHAnsi" w:eastAsiaTheme="minorHAnsi" w:hAnsiTheme="minorHAnsi" w:cs="Times New Roman"/>
                <w:b/>
                <w:lang w:eastAsia="en-US"/>
              </w:rPr>
              <w:t xml:space="preserve">Komponenta 3. </w:t>
            </w:r>
          </w:p>
          <w:p w:rsidR="00DC21B1" w:rsidRPr="00C6469A" w:rsidRDefault="00822B36" w:rsidP="00A672A1">
            <w:pPr>
              <w:spacing w:before="60" w:after="60" w:line="240" w:lineRule="auto"/>
              <w:rPr>
                <w:rFonts w:asciiTheme="minorHAnsi" w:eastAsiaTheme="minorHAnsi" w:hAnsiTheme="minorHAnsi" w:cs="Times New Roman"/>
                <w:lang w:eastAsia="en-US"/>
              </w:rPr>
            </w:pPr>
            <w:r>
              <w:rPr>
                <w:rFonts w:asciiTheme="minorHAnsi" w:eastAsiaTheme="minorHAnsi" w:hAnsiTheme="minorHAnsi" w:cs="Times New Roman"/>
                <w:lang w:eastAsia="en-US"/>
              </w:rPr>
              <w:t>Priopćenje o povjesnom</w:t>
            </w:r>
            <w:r w:rsidR="00DC21B1" w:rsidRPr="00C6469A">
              <w:rPr>
                <w:rFonts w:asciiTheme="minorHAnsi" w:eastAsiaTheme="minorHAnsi" w:hAnsiTheme="minorHAnsi" w:cs="Times New Roman"/>
                <w:lang w:eastAsia="en-US"/>
              </w:rPr>
              <w:t xml:space="preserve"> </w:t>
            </w:r>
            <w:r w:rsidR="00F171A8">
              <w:rPr>
                <w:rFonts w:asciiTheme="minorHAnsi" w:eastAsiaTheme="minorHAnsi" w:hAnsiTheme="minorHAnsi" w:cs="Times New Roman"/>
                <w:lang w:eastAsia="en-US"/>
              </w:rPr>
              <w:t>znanju i razumijevanju povijesti (pisanje povijesti</w:t>
            </w:r>
            <w:r w:rsidR="00DC21B1" w:rsidRPr="00C6469A">
              <w:rPr>
                <w:rFonts w:asciiTheme="minorHAnsi" w:eastAsiaTheme="minorHAnsi" w:hAnsiTheme="minorHAnsi" w:cs="Times New Roman"/>
                <w:lang w:eastAsia="en-US"/>
              </w:rPr>
              <w:t>, odgovaranje na pitanja)</w:t>
            </w:r>
          </w:p>
        </w:tc>
      </w:tr>
      <w:tr w:rsidR="00DC21B1" w:rsidRPr="00C6469A" w:rsidTr="00683070">
        <w:trPr>
          <w:trHeight w:val="415"/>
        </w:trPr>
        <w:tc>
          <w:tcPr>
            <w:tcW w:w="9286" w:type="dxa"/>
            <w:shd w:val="clear" w:color="auto" w:fill="FFFF00"/>
          </w:tcPr>
          <w:p w:rsidR="00DC21B1" w:rsidRDefault="00DC21B1" w:rsidP="00A672A1">
            <w:pPr>
              <w:spacing w:before="60" w:after="60" w:line="240" w:lineRule="auto"/>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4.</w:t>
            </w:r>
            <w:r w:rsidRPr="00C6469A">
              <w:rPr>
                <w:rFonts w:asciiTheme="minorHAnsi" w:eastAsia="Times New Roman" w:hAnsiTheme="minorHAnsi" w:cs="Times New Roman"/>
                <w:lang w:val="sr-Latn-CS" w:eastAsia="en-US"/>
              </w:rPr>
              <w:t xml:space="preserve"> </w:t>
            </w:r>
          </w:p>
          <w:p w:rsidR="00DC21B1" w:rsidRPr="00C6469A" w:rsidRDefault="00DC21B1" w:rsidP="00A672A1">
            <w:pPr>
              <w:spacing w:before="60" w:after="60" w:line="240" w:lineRule="auto"/>
              <w:rPr>
                <w:rFonts w:asciiTheme="minorHAnsi" w:eastAsiaTheme="minorHAnsi" w:hAnsiTheme="minorHAnsi" w:cs="Times New Roman"/>
                <w:lang w:eastAsia="en-US"/>
              </w:rPr>
            </w:pPr>
            <w:r w:rsidRPr="00C6469A">
              <w:rPr>
                <w:rFonts w:asciiTheme="minorHAnsi" w:eastAsia="Times New Roman" w:hAnsiTheme="minorHAnsi" w:cs="Times New Roman"/>
                <w:lang w:val="sr-Latn-CS" w:eastAsia="en-US"/>
              </w:rPr>
              <w:t>Tum</w:t>
            </w:r>
            <w:r w:rsidR="00F171A8">
              <w:rPr>
                <w:rFonts w:asciiTheme="minorHAnsi" w:eastAsia="Times New Roman" w:hAnsiTheme="minorHAnsi" w:cs="Times New Roman"/>
                <w:lang w:val="sr-Latn-CS" w:eastAsia="en-US"/>
              </w:rPr>
              <w:t>ačenje temeljeno na povijesnim</w:t>
            </w:r>
            <w:r w:rsidRPr="00C6469A">
              <w:rPr>
                <w:rFonts w:asciiTheme="minorHAnsi" w:eastAsia="Times New Roman" w:hAnsiTheme="minorHAnsi" w:cs="Times New Roman"/>
                <w:lang w:val="sr-Latn-CS" w:eastAsia="en-US"/>
              </w:rPr>
              <w:t xml:space="preserve"> izvorima (kritički stav naspram prihvaćenih izvora)</w:t>
            </w:r>
          </w:p>
        </w:tc>
      </w:tr>
      <w:tr w:rsidR="00DC21B1" w:rsidRPr="00C6469A" w:rsidTr="00683070">
        <w:trPr>
          <w:trHeight w:val="420"/>
        </w:trPr>
        <w:tc>
          <w:tcPr>
            <w:tcW w:w="9286" w:type="dxa"/>
            <w:shd w:val="clear" w:color="auto" w:fill="FFFF00"/>
          </w:tcPr>
          <w:p w:rsidR="00DC21B1" w:rsidRDefault="00DC21B1" w:rsidP="00A672A1">
            <w:pPr>
              <w:spacing w:before="60" w:after="60" w:line="240" w:lineRule="auto"/>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5.</w:t>
            </w:r>
            <w:r w:rsidRPr="00C6469A">
              <w:rPr>
                <w:rFonts w:asciiTheme="minorHAnsi" w:eastAsia="Times New Roman" w:hAnsiTheme="minorHAnsi" w:cs="Times New Roman"/>
                <w:lang w:val="sr-Latn-CS" w:eastAsia="en-US"/>
              </w:rPr>
              <w:t xml:space="preserve"> </w:t>
            </w:r>
          </w:p>
          <w:p w:rsidR="00DC21B1" w:rsidRPr="00C6469A" w:rsidRDefault="00DC21B1" w:rsidP="00A672A1">
            <w:pPr>
              <w:spacing w:before="60" w:after="60" w:line="240" w:lineRule="auto"/>
              <w:rPr>
                <w:rFonts w:asciiTheme="minorHAnsi" w:eastAsiaTheme="minorHAnsi" w:hAnsiTheme="minorHAnsi" w:cs="Times New Roman"/>
                <w:lang w:eastAsia="en-US"/>
              </w:rPr>
            </w:pPr>
            <w:r w:rsidRPr="00C6469A">
              <w:rPr>
                <w:rFonts w:asciiTheme="minorHAnsi" w:eastAsia="Times New Roman" w:hAnsiTheme="minorHAnsi" w:cs="Times New Roman"/>
                <w:lang w:val="sr-Latn-CS" w:eastAsia="en-US"/>
              </w:rPr>
              <w:t>Efekt o prošlosti na osnovu arheoloških nalaza i sjećanja</w:t>
            </w:r>
          </w:p>
        </w:tc>
      </w:tr>
      <w:tr w:rsidR="00DC21B1" w:rsidRPr="00C6469A" w:rsidTr="00683070">
        <w:tc>
          <w:tcPr>
            <w:tcW w:w="9286" w:type="dxa"/>
            <w:shd w:val="clear" w:color="auto" w:fill="FFFF99"/>
          </w:tcPr>
          <w:p w:rsidR="00DC21B1" w:rsidRPr="00C6469A" w:rsidRDefault="00DC21B1" w:rsidP="00A672A1">
            <w:pPr>
              <w:spacing w:before="60" w:after="60" w:line="240" w:lineRule="auto"/>
              <w:rPr>
                <w:rFonts w:asciiTheme="minorHAnsi" w:eastAsiaTheme="minorHAnsi" w:hAnsiTheme="minorHAnsi" w:cs="Times New Roman"/>
                <w:b/>
                <w:lang w:eastAsia="en-US"/>
              </w:rPr>
            </w:pPr>
            <w:r w:rsidRPr="00C6469A">
              <w:rPr>
                <w:rFonts w:asciiTheme="minorHAnsi" w:eastAsiaTheme="minorHAnsi" w:hAnsiTheme="minorHAnsi" w:cs="Times New Roman"/>
                <w:b/>
                <w:lang w:eastAsia="en-US"/>
              </w:rPr>
              <w:t>ISHODI UČENJA:</w:t>
            </w:r>
          </w:p>
        </w:tc>
      </w:tr>
      <w:tr w:rsidR="00DC21B1" w:rsidRPr="00C6469A" w:rsidTr="00683070">
        <w:trPr>
          <w:trHeight w:val="1371"/>
        </w:trPr>
        <w:tc>
          <w:tcPr>
            <w:tcW w:w="9286" w:type="dxa"/>
            <w:shd w:val="clear" w:color="auto" w:fill="FFFFCC"/>
          </w:tcPr>
          <w:p w:rsidR="00DC21B1" w:rsidRDefault="00DC21B1" w:rsidP="00A672A1">
            <w:pPr>
              <w:pStyle w:val="ListParagraph"/>
              <w:numPr>
                <w:ilvl w:val="0"/>
                <w:numId w:val="27"/>
              </w:numPr>
              <w:tabs>
                <w:tab w:val="left" w:pos="285"/>
              </w:tabs>
              <w:spacing w:before="60" w:after="60" w:line="240" w:lineRule="auto"/>
              <w:ind w:left="284" w:hanging="284"/>
              <w:jc w:val="both"/>
              <w:rPr>
                <w:rFonts w:asciiTheme="minorHAnsi" w:eastAsia="Times New Roman" w:hAnsiTheme="minorHAnsi" w:cs="Times New Roman"/>
                <w:lang w:val="sr-Latn-CS" w:eastAsia="en-US"/>
              </w:rPr>
            </w:pPr>
            <w:r w:rsidRPr="00254AD5">
              <w:rPr>
                <w:rFonts w:asciiTheme="minorHAnsi" w:eastAsia="Times New Roman" w:hAnsiTheme="minorHAnsi" w:cs="Times New Roman"/>
                <w:lang w:val="sr-Latn-CS" w:eastAsia="en-US"/>
              </w:rPr>
              <w:t>Provodi školska istraživanja kako bi ispitao prošlost i sadašnjost</w:t>
            </w:r>
          </w:p>
          <w:p w:rsidR="003C09F3" w:rsidRDefault="003C09F3" w:rsidP="00A672A1">
            <w:pPr>
              <w:pStyle w:val="ListParagraph"/>
              <w:numPr>
                <w:ilvl w:val="0"/>
                <w:numId w:val="27"/>
              </w:numPr>
              <w:tabs>
                <w:tab w:val="left" w:pos="285"/>
              </w:tabs>
              <w:spacing w:before="60" w:after="60" w:line="240" w:lineRule="auto"/>
              <w:ind w:left="284" w:hanging="284"/>
              <w:jc w:val="both"/>
              <w:rPr>
                <w:rFonts w:asciiTheme="minorHAnsi" w:eastAsia="Times New Roman" w:hAnsiTheme="minorHAnsi" w:cs="Times New Roman"/>
                <w:lang w:val="sr-Latn-CS" w:eastAsia="en-US"/>
              </w:rPr>
            </w:pPr>
          </w:p>
          <w:p w:rsidR="00DC21B1" w:rsidRDefault="00F171A8" w:rsidP="00A672A1">
            <w:pPr>
              <w:pStyle w:val="ListParagraph"/>
              <w:numPr>
                <w:ilvl w:val="0"/>
                <w:numId w:val="27"/>
              </w:numPr>
              <w:tabs>
                <w:tab w:val="left" w:pos="285"/>
              </w:tabs>
              <w:spacing w:before="60" w:after="60" w:line="240" w:lineRule="auto"/>
              <w:ind w:left="284" w:hanging="284"/>
              <w:jc w:val="both"/>
              <w:rPr>
                <w:rFonts w:asciiTheme="minorHAnsi" w:eastAsia="Times New Roman" w:hAnsiTheme="minorHAnsi" w:cs="Times New Roman"/>
                <w:lang w:val="sr-Latn-CS" w:eastAsia="en-US"/>
              </w:rPr>
            </w:pPr>
            <w:r>
              <w:rPr>
                <w:rFonts w:asciiTheme="minorHAnsi" w:eastAsia="Times New Roman" w:hAnsiTheme="minorHAnsi" w:cs="Times New Roman"/>
                <w:lang w:val="sr-Latn-CS" w:eastAsia="en-US"/>
              </w:rPr>
              <w:t>Pokazuje drugima povijesno</w:t>
            </w:r>
            <w:r w:rsidR="00DC21B1" w:rsidRPr="00254AD5">
              <w:rPr>
                <w:rFonts w:asciiTheme="minorHAnsi" w:eastAsia="Times New Roman" w:hAnsiTheme="minorHAnsi" w:cs="Times New Roman"/>
                <w:lang w:val="sr-Latn-CS" w:eastAsia="en-US"/>
              </w:rPr>
              <w:t xml:space="preserve"> znanje i razumijevanje.</w:t>
            </w:r>
          </w:p>
          <w:p w:rsidR="00DC21B1" w:rsidRDefault="00DC21B1" w:rsidP="00A672A1">
            <w:pPr>
              <w:pStyle w:val="ListParagraph"/>
              <w:numPr>
                <w:ilvl w:val="0"/>
                <w:numId w:val="27"/>
              </w:numPr>
              <w:tabs>
                <w:tab w:val="left" w:pos="285"/>
              </w:tabs>
              <w:spacing w:before="60" w:after="60" w:line="240" w:lineRule="auto"/>
              <w:ind w:left="284" w:hanging="284"/>
              <w:jc w:val="both"/>
              <w:rPr>
                <w:rFonts w:asciiTheme="minorHAnsi" w:eastAsiaTheme="minorHAnsi" w:hAnsiTheme="minorHAnsi" w:cs="Times New Roman"/>
                <w:lang w:eastAsia="en-US"/>
              </w:rPr>
            </w:pPr>
            <w:r w:rsidRPr="00254AD5">
              <w:rPr>
                <w:rFonts w:asciiTheme="minorHAnsi" w:eastAsia="Times New Roman" w:hAnsiTheme="minorHAnsi" w:cs="Times New Roman"/>
                <w:lang w:val="sr-Latn-CS" w:eastAsia="en-US"/>
              </w:rPr>
              <w:t>Tumači prošlost na osnovu didaktički oblikovan</w:t>
            </w:r>
            <w:r w:rsidR="00F171A8">
              <w:rPr>
                <w:rFonts w:asciiTheme="minorHAnsi" w:eastAsia="Times New Roman" w:hAnsiTheme="minorHAnsi" w:cs="Times New Roman"/>
                <w:lang w:val="sr-Latn-CS" w:eastAsia="en-US"/>
              </w:rPr>
              <w:t>ih povijesnih</w:t>
            </w:r>
            <w:r w:rsidRPr="00254AD5">
              <w:rPr>
                <w:rFonts w:asciiTheme="minorHAnsi" w:eastAsia="Times New Roman" w:hAnsiTheme="minorHAnsi" w:cs="Times New Roman"/>
                <w:lang w:val="sr-Latn-CS" w:eastAsia="en-US"/>
              </w:rPr>
              <w:t xml:space="preserve"> izvora i razumije šta sve mo</w:t>
            </w:r>
            <w:r w:rsidR="00F171A8">
              <w:rPr>
                <w:rFonts w:asciiTheme="minorHAnsi" w:eastAsia="Times New Roman" w:hAnsiTheme="minorHAnsi" w:cs="Times New Roman"/>
                <w:lang w:val="sr-Latn-CS" w:eastAsia="en-US"/>
              </w:rPr>
              <w:t>že utjecati na pisanje povijesti; otkriva različita povijesna gledišta na povijesne</w:t>
            </w:r>
            <w:r w:rsidRPr="00254AD5">
              <w:rPr>
                <w:rFonts w:asciiTheme="minorHAnsi" w:eastAsia="Times New Roman" w:hAnsiTheme="minorHAnsi" w:cs="Times New Roman"/>
                <w:lang w:val="sr-Latn-CS" w:eastAsia="en-US"/>
              </w:rPr>
              <w:t xml:space="preserve"> događaje i određuje kontekst u kojem su ta gledišta nastala (kritičko mišljenje).</w:t>
            </w:r>
          </w:p>
        </w:tc>
      </w:tr>
      <w:tr w:rsidR="00DC21B1" w:rsidRPr="00C6469A" w:rsidTr="00683070">
        <w:tc>
          <w:tcPr>
            <w:tcW w:w="9286" w:type="dxa"/>
            <w:shd w:val="clear" w:color="auto" w:fill="D6E3BC"/>
          </w:tcPr>
          <w:p w:rsidR="00DC21B1" w:rsidRDefault="00DC21B1" w:rsidP="00A672A1">
            <w:pPr>
              <w:spacing w:before="60" w:after="60" w:line="240" w:lineRule="auto"/>
              <w:rPr>
                <w:rFonts w:asciiTheme="minorHAnsi" w:eastAsiaTheme="minorHAnsi" w:hAnsiTheme="minorHAnsi" w:cs="Times New Roman"/>
                <w:b/>
                <w:lang w:eastAsia="en-US"/>
              </w:rPr>
            </w:pPr>
            <w:r w:rsidRPr="00C6469A">
              <w:rPr>
                <w:rFonts w:asciiTheme="minorHAnsi" w:eastAsiaTheme="minorHAnsi" w:hAnsiTheme="minorHAnsi" w:cs="Times New Roman"/>
                <w:b/>
                <w:lang w:eastAsia="en-US"/>
              </w:rPr>
              <w:t xml:space="preserve">OBLAST 2: </w:t>
            </w:r>
          </w:p>
          <w:p w:rsidR="00DC21B1" w:rsidRPr="00C6469A" w:rsidRDefault="00F171A8" w:rsidP="00A672A1">
            <w:pPr>
              <w:spacing w:before="60" w:after="60" w:line="240" w:lineRule="auto"/>
              <w:rPr>
                <w:rFonts w:asciiTheme="minorHAnsi" w:eastAsiaTheme="minorHAnsi" w:hAnsiTheme="minorHAnsi" w:cs="Times New Roman"/>
                <w:b/>
                <w:lang w:eastAsia="en-US"/>
              </w:rPr>
            </w:pPr>
            <w:r>
              <w:rPr>
                <w:rFonts w:asciiTheme="minorHAnsi" w:eastAsiaTheme="minorHAnsi" w:hAnsiTheme="minorHAnsi" w:cs="Times New Roman"/>
                <w:b/>
                <w:lang w:eastAsia="en-US"/>
              </w:rPr>
              <w:t>POVIJESNO</w:t>
            </w:r>
            <w:r w:rsidR="00DC21B1" w:rsidRPr="00C6469A">
              <w:rPr>
                <w:rFonts w:asciiTheme="minorHAnsi" w:eastAsiaTheme="minorHAnsi" w:hAnsiTheme="minorHAnsi" w:cs="Times New Roman"/>
                <w:b/>
                <w:lang w:eastAsia="en-US"/>
              </w:rPr>
              <w:t xml:space="preserve"> ZNANJE I RAZUMIJEVA</w:t>
            </w:r>
            <w:r>
              <w:rPr>
                <w:rFonts w:asciiTheme="minorHAnsi" w:eastAsiaTheme="minorHAnsi" w:hAnsiTheme="minorHAnsi" w:cs="Times New Roman"/>
                <w:b/>
                <w:lang w:eastAsia="en-US"/>
              </w:rPr>
              <w:t>NJE: POVIJESNO VRIJEME I K</w:t>
            </w:r>
            <w:r w:rsidR="00DC21B1" w:rsidRPr="00C6469A">
              <w:rPr>
                <w:rFonts w:asciiTheme="minorHAnsi" w:eastAsiaTheme="minorHAnsi" w:hAnsiTheme="minorHAnsi" w:cs="Times New Roman"/>
                <w:b/>
                <w:lang w:eastAsia="en-US"/>
              </w:rPr>
              <w:t>RONOLOGIJA</w:t>
            </w:r>
          </w:p>
        </w:tc>
      </w:tr>
      <w:tr w:rsidR="00DC21B1" w:rsidRPr="00C6469A" w:rsidTr="00683070">
        <w:tc>
          <w:tcPr>
            <w:tcW w:w="9286" w:type="dxa"/>
            <w:shd w:val="clear" w:color="auto" w:fill="FFFF00"/>
          </w:tcPr>
          <w:p w:rsidR="00DC21B1" w:rsidRDefault="00DC21B1" w:rsidP="00A672A1">
            <w:pPr>
              <w:spacing w:before="60" w:after="60" w:line="240" w:lineRule="auto"/>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t xml:space="preserve">Komponenta 1. </w:t>
            </w:r>
          </w:p>
          <w:p w:rsidR="00DC21B1" w:rsidRPr="00C6469A" w:rsidRDefault="00F171A8" w:rsidP="00A672A1">
            <w:pPr>
              <w:spacing w:before="60" w:after="60" w:line="240" w:lineRule="auto"/>
              <w:rPr>
                <w:rFonts w:asciiTheme="minorHAnsi" w:eastAsiaTheme="minorHAnsi" w:hAnsiTheme="minorHAnsi" w:cs="Times New Roman"/>
                <w:lang w:eastAsia="en-US"/>
              </w:rPr>
            </w:pPr>
            <w:r>
              <w:rPr>
                <w:rFonts w:asciiTheme="minorHAnsi" w:eastAsia="Times New Roman" w:hAnsiTheme="minorHAnsi" w:cs="Times New Roman"/>
                <w:lang w:val="sr-Latn-CS" w:eastAsia="en-US"/>
              </w:rPr>
              <w:t>Kategorije povijesnog</w:t>
            </w:r>
            <w:r w:rsidR="00DC21B1" w:rsidRPr="00C6469A">
              <w:rPr>
                <w:rFonts w:asciiTheme="minorHAnsi" w:eastAsia="Times New Roman" w:hAnsiTheme="minorHAnsi" w:cs="Times New Roman"/>
                <w:lang w:val="sr-Latn-CS" w:eastAsia="en-US"/>
              </w:rPr>
              <w:t xml:space="preserve"> vr</w:t>
            </w:r>
            <w:r>
              <w:rPr>
                <w:rFonts w:asciiTheme="minorHAnsi" w:eastAsia="Times New Roman" w:hAnsiTheme="minorHAnsi" w:cs="Times New Roman"/>
                <w:lang w:val="sr-Latn-CS" w:eastAsia="en-US"/>
              </w:rPr>
              <w:t>emena (razlikovanje povijesnog</w:t>
            </w:r>
            <w:r w:rsidR="00DC21B1" w:rsidRPr="00C6469A">
              <w:rPr>
                <w:rFonts w:asciiTheme="minorHAnsi" w:eastAsia="Times New Roman" w:hAnsiTheme="minorHAnsi" w:cs="Times New Roman"/>
                <w:lang w:val="sr-Latn-CS" w:eastAsia="en-US"/>
              </w:rPr>
              <w:t xml:space="preserve"> i kalendarskog vremena)</w:t>
            </w:r>
          </w:p>
        </w:tc>
      </w:tr>
      <w:tr w:rsidR="00DC21B1" w:rsidRPr="00C6469A" w:rsidTr="00683070">
        <w:tc>
          <w:tcPr>
            <w:tcW w:w="9286" w:type="dxa"/>
            <w:shd w:val="clear" w:color="auto" w:fill="FFFF00"/>
          </w:tcPr>
          <w:p w:rsidR="00DC21B1" w:rsidRDefault="00DC21B1" w:rsidP="00A672A1">
            <w:pPr>
              <w:spacing w:before="60" w:after="60" w:line="240" w:lineRule="auto"/>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2.</w:t>
            </w:r>
            <w:r w:rsidRPr="00C6469A">
              <w:rPr>
                <w:rFonts w:asciiTheme="minorHAnsi" w:eastAsia="Times New Roman" w:hAnsiTheme="minorHAnsi" w:cs="Times New Roman"/>
                <w:lang w:val="sr-Latn-CS" w:eastAsia="en-US"/>
              </w:rPr>
              <w:t xml:space="preserve"> </w:t>
            </w:r>
          </w:p>
          <w:p w:rsidR="00DC21B1" w:rsidRPr="00C6469A" w:rsidRDefault="00DC21B1" w:rsidP="00A672A1">
            <w:pPr>
              <w:spacing w:before="60" w:after="60" w:line="240" w:lineRule="auto"/>
              <w:rPr>
                <w:rFonts w:asciiTheme="minorHAnsi" w:eastAsiaTheme="minorHAnsi" w:hAnsiTheme="minorHAnsi" w:cs="Times New Roman"/>
                <w:lang w:eastAsia="en-US"/>
              </w:rPr>
            </w:pPr>
            <w:r w:rsidRPr="00C6469A">
              <w:rPr>
                <w:rFonts w:asciiTheme="minorHAnsi" w:eastAsia="Times New Roman" w:hAnsiTheme="minorHAnsi" w:cs="Times New Roman"/>
                <w:lang w:val="sr-Latn-CS" w:eastAsia="en-US"/>
              </w:rPr>
              <w:t xml:space="preserve">Upotreba različitih </w:t>
            </w:r>
            <w:r w:rsidR="00F171A8">
              <w:rPr>
                <w:rFonts w:asciiTheme="minorHAnsi" w:eastAsia="Times New Roman" w:hAnsiTheme="minorHAnsi" w:cs="Times New Roman"/>
                <w:lang w:val="sr-Latn-CS" w:eastAsia="en-US"/>
              </w:rPr>
              <w:t>načina prikazivanja povijesnog vremena i povijesnih</w:t>
            </w:r>
            <w:r w:rsidRPr="00C6469A">
              <w:rPr>
                <w:rFonts w:asciiTheme="minorHAnsi" w:eastAsia="Times New Roman" w:hAnsiTheme="minorHAnsi" w:cs="Times New Roman"/>
                <w:lang w:val="sr-Latn-CS" w:eastAsia="en-US"/>
              </w:rPr>
              <w:t xml:space="preserve"> događaja</w:t>
            </w:r>
          </w:p>
        </w:tc>
      </w:tr>
      <w:tr w:rsidR="00DC21B1" w:rsidRPr="00C6469A" w:rsidTr="00683070">
        <w:tc>
          <w:tcPr>
            <w:tcW w:w="9286" w:type="dxa"/>
            <w:shd w:val="clear" w:color="auto" w:fill="FFFF00"/>
          </w:tcPr>
          <w:p w:rsidR="00DC21B1" w:rsidRDefault="00DC21B1" w:rsidP="00A672A1">
            <w:pPr>
              <w:spacing w:before="60" w:after="60" w:line="240" w:lineRule="auto"/>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t xml:space="preserve">Komponenta 3. </w:t>
            </w:r>
          </w:p>
          <w:p w:rsidR="00DC21B1" w:rsidRPr="00C6469A" w:rsidRDefault="00F171A8" w:rsidP="00A672A1">
            <w:pPr>
              <w:spacing w:before="60" w:after="60" w:line="240" w:lineRule="auto"/>
              <w:rPr>
                <w:rFonts w:asciiTheme="minorHAnsi" w:eastAsiaTheme="minorHAnsi" w:hAnsiTheme="minorHAnsi" w:cs="Times New Roman"/>
                <w:lang w:eastAsia="en-US"/>
              </w:rPr>
            </w:pPr>
            <w:r>
              <w:rPr>
                <w:rFonts w:asciiTheme="minorHAnsi" w:eastAsia="Times New Roman" w:hAnsiTheme="minorHAnsi" w:cs="Times New Roman"/>
                <w:lang w:val="sr-Latn-CS" w:eastAsia="en-US"/>
              </w:rPr>
              <w:t>Povijesna</w:t>
            </w:r>
            <w:r w:rsidR="00DC21B1" w:rsidRPr="00C6469A">
              <w:rPr>
                <w:rFonts w:asciiTheme="minorHAnsi" w:eastAsia="Times New Roman" w:hAnsiTheme="minorHAnsi" w:cs="Times New Roman"/>
                <w:lang w:val="sr-Latn-CS" w:eastAsia="en-US"/>
              </w:rPr>
              <w:t xml:space="preserve"> razdoblja i povezanost događaja u njima</w:t>
            </w:r>
          </w:p>
        </w:tc>
      </w:tr>
      <w:tr w:rsidR="00DC21B1" w:rsidRPr="00C6469A" w:rsidTr="00683070">
        <w:tc>
          <w:tcPr>
            <w:tcW w:w="9286" w:type="dxa"/>
            <w:shd w:val="clear" w:color="auto" w:fill="FFFF00"/>
          </w:tcPr>
          <w:p w:rsidR="00DC21B1" w:rsidRDefault="00DC21B1" w:rsidP="00A672A1">
            <w:pPr>
              <w:spacing w:before="60" w:after="60" w:line="240" w:lineRule="auto"/>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4.</w:t>
            </w:r>
            <w:r w:rsidRPr="00C6469A">
              <w:rPr>
                <w:rFonts w:asciiTheme="minorHAnsi" w:eastAsia="Times New Roman" w:hAnsiTheme="minorHAnsi" w:cs="Times New Roman"/>
                <w:lang w:val="sr-Latn-CS" w:eastAsia="en-US"/>
              </w:rPr>
              <w:t xml:space="preserve"> </w:t>
            </w:r>
          </w:p>
          <w:p w:rsidR="00DC21B1" w:rsidRPr="00C6469A" w:rsidRDefault="00DC21B1" w:rsidP="00A672A1">
            <w:pPr>
              <w:spacing w:before="60" w:after="60" w:line="240" w:lineRule="auto"/>
              <w:rPr>
                <w:rFonts w:asciiTheme="minorHAnsi" w:eastAsiaTheme="minorHAnsi" w:hAnsiTheme="minorHAnsi" w:cs="Times New Roman"/>
                <w:lang w:eastAsia="en-US"/>
              </w:rPr>
            </w:pPr>
            <w:r w:rsidRPr="00C6469A">
              <w:rPr>
                <w:rFonts w:asciiTheme="minorHAnsi" w:eastAsia="Times New Roman" w:hAnsiTheme="minorHAnsi" w:cs="Times New Roman"/>
                <w:lang w:val="sr-Latn-CS" w:eastAsia="en-US"/>
              </w:rPr>
              <w:t>Na</w:t>
            </w:r>
            <w:r w:rsidRPr="00C6469A">
              <w:rPr>
                <w:rFonts w:asciiTheme="minorHAnsi" w:eastAsia="Times New Roman" w:hAnsiTheme="minorHAnsi" w:cs="Times New Roman"/>
                <w:lang w:val="bs-Latn-BA" w:eastAsia="en-US"/>
              </w:rPr>
              <w:t>čini mijenjanja</w:t>
            </w:r>
            <w:r w:rsidRPr="00C6469A">
              <w:rPr>
                <w:rFonts w:asciiTheme="minorHAnsi" w:eastAsia="Times New Roman" w:hAnsiTheme="minorHAnsi" w:cs="Times New Roman"/>
                <w:lang w:val="sr-Latn-CS" w:eastAsia="en-US"/>
              </w:rPr>
              <w:t xml:space="preserve"> perspektiva ovisno o vremenu i prostoru</w:t>
            </w:r>
          </w:p>
        </w:tc>
      </w:tr>
      <w:tr w:rsidR="00DC21B1" w:rsidRPr="00C6469A" w:rsidTr="00683070">
        <w:tc>
          <w:tcPr>
            <w:tcW w:w="9286" w:type="dxa"/>
            <w:shd w:val="clear" w:color="auto" w:fill="FFFF99"/>
          </w:tcPr>
          <w:p w:rsidR="00DC21B1" w:rsidRPr="00C6469A" w:rsidRDefault="00DC21B1" w:rsidP="00A672A1">
            <w:pPr>
              <w:spacing w:before="60" w:after="60" w:line="240" w:lineRule="auto"/>
              <w:rPr>
                <w:rFonts w:asciiTheme="minorHAnsi" w:eastAsiaTheme="minorHAnsi" w:hAnsiTheme="minorHAnsi" w:cs="Times New Roman"/>
                <w:b/>
                <w:lang w:eastAsia="en-US"/>
              </w:rPr>
            </w:pPr>
            <w:r w:rsidRPr="00C6469A">
              <w:rPr>
                <w:rFonts w:asciiTheme="minorHAnsi" w:eastAsiaTheme="minorHAnsi" w:hAnsiTheme="minorHAnsi" w:cs="Times New Roman"/>
                <w:b/>
                <w:lang w:eastAsia="en-US"/>
              </w:rPr>
              <w:t>ISHODI UČENJA:</w:t>
            </w:r>
          </w:p>
        </w:tc>
      </w:tr>
      <w:tr w:rsidR="00DC21B1" w:rsidRPr="00C6469A" w:rsidTr="00683070">
        <w:trPr>
          <w:trHeight w:val="1592"/>
        </w:trPr>
        <w:tc>
          <w:tcPr>
            <w:tcW w:w="9286" w:type="dxa"/>
            <w:shd w:val="clear" w:color="auto" w:fill="FFFFCC"/>
          </w:tcPr>
          <w:p w:rsidR="00DC21B1" w:rsidRDefault="00DC21B1" w:rsidP="00A672A1">
            <w:pPr>
              <w:pStyle w:val="ListParagraph"/>
              <w:numPr>
                <w:ilvl w:val="0"/>
                <w:numId w:val="28"/>
              </w:numPr>
              <w:spacing w:before="60" w:after="60" w:line="240" w:lineRule="auto"/>
              <w:ind w:left="284" w:hanging="284"/>
              <w:jc w:val="both"/>
              <w:rPr>
                <w:rFonts w:asciiTheme="minorHAnsi" w:eastAsia="Times New Roman" w:hAnsiTheme="minorHAnsi" w:cs="Times New Roman"/>
                <w:lang w:val="sr-Latn-CS" w:eastAsia="en-US"/>
              </w:rPr>
            </w:pPr>
            <w:r w:rsidRPr="00254AD5">
              <w:rPr>
                <w:rFonts w:asciiTheme="minorHAnsi" w:eastAsia="Times New Roman" w:hAnsiTheme="minorHAnsi" w:cs="Times New Roman"/>
                <w:lang w:val="sr-Latn-CS" w:eastAsia="en-US"/>
              </w:rPr>
              <w:t xml:space="preserve">Zna i </w:t>
            </w:r>
            <w:r w:rsidR="00F171A8">
              <w:rPr>
                <w:rFonts w:asciiTheme="minorHAnsi" w:eastAsia="Times New Roman" w:hAnsiTheme="minorHAnsi" w:cs="Times New Roman"/>
                <w:lang w:val="sr-Latn-CS" w:eastAsia="en-US"/>
              </w:rPr>
              <w:t>razumije kategorije povijesnog</w:t>
            </w:r>
            <w:r w:rsidRPr="00254AD5">
              <w:rPr>
                <w:rFonts w:asciiTheme="minorHAnsi" w:eastAsia="Times New Roman" w:hAnsiTheme="minorHAnsi" w:cs="Times New Roman"/>
                <w:lang w:val="sr-Latn-CS" w:eastAsia="en-US"/>
              </w:rPr>
              <w:t xml:space="preserve"> vremena.</w:t>
            </w:r>
          </w:p>
          <w:p w:rsidR="00DC21B1" w:rsidRDefault="00DC21B1" w:rsidP="00A672A1">
            <w:pPr>
              <w:pStyle w:val="ListParagraph"/>
              <w:numPr>
                <w:ilvl w:val="0"/>
                <w:numId w:val="28"/>
              </w:numPr>
              <w:spacing w:before="60" w:after="60" w:line="240" w:lineRule="auto"/>
              <w:ind w:left="284" w:hanging="284"/>
              <w:jc w:val="both"/>
              <w:rPr>
                <w:rFonts w:asciiTheme="minorHAnsi" w:eastAsia="Times New Roman" w:hAnsiTheme="minorHAnsi" w:cs="Times New Roman"/>
                <w:lang w:val="sr-Latn-CS" w:eastAsia="en-US"/>
              </w:rPr>
            </w:pPr>
            <w:r w:rsidRPr="00254AD5">
              <w:rPr>
                <w:rFonts w:asciiTheme="minorHAnsi" w:eastAsia="Times New Roman" w:hAnsiTheme="minorHAnsi" w:cs="Times New Roman"/>
                <w:lang w:val="sr-Latn-CS" w:eastAsia="en-US"/>
              </w:rPr>
              <w:t>Koristi se različitim na</w:t>
            </w:r>
            <w:r w:rsidR="00F171A8">
              <w:rPr>
                <w:rFonts w:asciiTheme="minorHAnsi" w:eastAsia="Times New Roman" w:hAnsiTheme="minorHAnsi" w:cs="Times New Roman"/>
                <w:lang w:val="sr-Latn-CS" w:eastAsia="en-US"/>
              </w:rPr>
              <w:t>činima prikazivanja povijesnog vremena i k</w:t>
            </w:r>
            <w:r w:rsidRPr="00254AD5">
              <w:rPr>
                <w:rFonts w:asciiTheme="minorHAnsi" w:eastAsia="Times New Roman" w:hAnsiTheme="minorHAnsi" w:cs="Times New Roman"/>
                <w:lang w:val="sr-Latn-CS" w:eastAsia="en-US"/>
              </w:rPr>
              <w:t xml:space="preserve">ronologije. </w:t>
            </w:r>
          </w:p>
          <w:p w:rsidR="00DC21B1" w:rsidRDefault="00F171A8" w:rsidP="00A672A1">
            <w:pPr>
              <w:pStyle w:val="ListParagraph"/>
              <w:numPr>
                <w:ilvl w:val="0"/>
                <w:numId w:val="28"/>
              </w:numPr>
              <w:spacing w:before="60" w:after="60" w:line="240" w:lineRule="auto"/>
              <w:ind w:left="284" w:hanging="284"/>
              <w:jc w:val="both"/>
              <w:rPr>
                <w:rFonts w:asciiTheme="minorHAnsi" w:eastAsia="Times New Roman" w:hAnsiTheme="minorHAnsi" w:cs="Times New Roman"/>
                <w:lang w:val="sr-Latn-CS" w:eastAsia="en-US"/>
              </w:rPr>
            </w:pPr>
            <w:r>
              <w:rPr>
                <w:rFonts w:asciiTheme="minorHAnsi" w:eastAsia="Times New Roman" w:hAnsiTheme="minorHAnsi" w:cs="Times New Roman"/>
                <w:lang w:val="sr-Latn-CS" w:eastAsia="en-US"/>
              </w:rPr>
              <w:t>Razumije povijesna</w:t>
            </w:r>
            <w:r w:rsidR="00DC21B1" w:rsidRPr="00254AD5">
              <w:rPr>
                <w:rFonts w:asciiTheme="minorHAnsi" w:eastAsia="Times New Roman" w:hAnsiTheme="minorHAnsi" w:cs="Times New Roman"/>
                <w:lang w:val="sr-Latn-CS" w:eastAsia="en-US"/>
              </w:rPr>
              <w:t xml:space="preserve"> razdoblja, kako su povezani događaji u njima, objašnjava glavne pravce, procese i probleme iz prošlosti smještajući ljude i događaje u vremenski i prostorni okvir.</w:t>
            </w:r>
          </w:p>
          <w:p w:rsidR="00DC21B1" w:rsidRDefault="00DC21B1" w:rsidP="00A672A1">
            <w:pPr>
              <w:pStyle w:val="ListParagraph"/>
              <w:numPr>
                <w:ilvl w:val="0"/>
                <w:numId w:val="28"/>
              </w:numPr>
              <w:spacing w:before="60" w:after="60" w:line="240" w:lineRule="auto"/>
              <w:ind w:left="284" w:hanging="284"/>
              <w:jc w:val="both"/>
              <w:rPr>
                <w:rFonts w:asciiTheme="minorHAnsi" w:eastAsiaTheme="minorHAnsi" w:hAnsiTheme="minorHAnsi" w:cs="Times New Roman"/>
                <w:lang w:eastAsia="en-US"/>
              </w:rPr>
            </w:pPr>
            <w:r w:rsidRPr="00254AD5">
              <w:rPr>
                <w:rFonts w:asciiTheme="minorHAnsi" w:eastAsia="Times New Roman" w:hAnsiTheme="minorHAnsi" w:cs="Times New Roman"/>
                <w:lang w:val="sr-Latn-CS" w:eastAsia="en-US"/>
              </w:rPr>
              <w:t>Razumijmijenja gledište ovisno o vremenu i prostoru.</w:t>
            </w:r>
          </w:p>
        </w:tc>
      </w:tr>
    </w:tbl>
    <w:p w:rsidR="00DC21B1" w:rsidRDefault="00DC21B1" w:rsidP="00DC21B1">
      <w:r>
        <w:br w:type="page"/>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86"/>
      </w:tblGrid>
      <w:tr w:rsidR="00DC21B1" w:rsidRPr="00C6469A" w:rsidTr="00683070">
        <w:tc>
          <w:tcPr>
            <w:tcW w:w="9286" w:type="dxa"/>
            <w:shd w:val="clear" w:color="auto" w:fill="D6E3BC"/>
          </w:tcPr>
          <w:p w:rsidR="00DC21B1" w:rsidRDefault="00DC21B1" w:rsidP="00A672A1">
            <w:pPr>
              <w:spacing w:before="60" w:after="60" w:line="240" w:lineRule="auto"/>
              <w:jc w:val="both"/>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lastRenderedPageBreak/>
              <w:t xml:space="preserve">OBLAST 3: </w:t>
            </w:r>
          </w:p>
          <w:p w:rsidR="00DC21B1" w:rsidRPr="00C6469A" w:rsidRDefault="00DC21B1" w:rsidP="00A672A1">
            <w:pPr>
              <w:spacing w:before="60" w:after="60" w:line="240" w:lineRule="auto"/>
              <w:jc w:val="both"/>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t>HISTORIJSKO ZNANJE I RAZUMIJEVANJE: KONTINUITET I PROMJENA</w:t>
            </w:r>
          </w:p>
        </w:tc>
      </w:tr>
      <w:tr w:rsidR="00DC21B1" w:rsidRPr="00C6469A" w:rsidTr="00683070">
        <w:tc>
          <w:tcPr>
            <w:tcW w:w="9286" w:type="dxa"/>
            <w:shd w:val="clear" w:color="auto" w:fill="FFFF00"/>
          </w:tcPr>
          <w:p w:rsidR="00DC21B1" w:rsidRDefault="00DC21B1" w:rsidP="00A672A1">
            <w:pPr>
              <w:spacing w:before="60" w:after="60" w:line="240" w:lineRule="auto"/>
              <w:jc w:val="both"/>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t xml:space="preserve">Komponenta 1. </w:t>
            </w:r>
          </w:p>
          <w:p w:rsidR="00DC21B1" w:rsidRPr="00C6469A" w:rsidRDefault="00F171A8" w:rsidP="00A672A1">
            <w:pPr>
              <w:spacing w:before="60" w:after="60" w:line="240" w:lineRule="auto"/>
              <w:jc w:val="both"/>
              <w:rPr>
                <w:rFonts w:asciiTheme="minorHAnsi" w:eastAsia="Times New Roman" w:hAnsiTheme="minorHAnsi" w:cs="Times New Roman"/>
                <w:lang w:val="sr-Latn-CS" w:eastAsia="en-US"/>
              </w:rPr>
            </w:pPr>
            <w:r>
              <w:rPr>
                <w:rFonts w:asciiTheme="minorHAnsi" w:eastAsia="Times New Roman" w:hAnsiTheme="minorHAnsi" w:cs="Times New Roman"/>
                <w:lang w:val="sr-Latn-CS" w:eastAsia="en-US"/>
              </w:rPr>
              <w:t>Obilježja povijesnih</w:t>
            </w:r>
            <w:r w:rsidR="00DC21B1" w:rsidRPr="00C6469A">
              <w:rPr>
                <w:rFonts w:asciiTheme="minorHAnsi" w:eastAsia="Times New Roman" w:hAnsiTheme="minorHAnsi" w:cs="Times New Roman"/>
                <w:lang w:val="sr-Latn-CS" w:eastAsia="en-US"/>
              </w:rPr>
              <w:t xml:space="preserve"> razdoblja i njihova međupovezanost</w:t>
            </w:r>
          </w:p>
        </w:tc>
      </w:tr>
      <w:tr w:rsidR="00DC21B1" w:rsidRPr="00C6469A" w:rsidTr="00683070">
        <w:tc>
          <w:tcPr>
            <w:tcW w:w="9286" w:type="dxa"/>
            <w:shd w:val="clear" w:color="auto" w:fill="FFFF00"/>
          </w:tcPr>
          <w:p w:rsidR="00DC21B1" w:rsidRDefault="00DC21B1" w:rsidP="00A672A1">
            <w:pPr>
              <w:spacing w:before="60" w:after="60" w:line="240" w:lineRule="auto"/>
              <w:jc w:val="both"/>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2.</w:t>
            </w:r>
            <w:r w:rsidRPr="00C6469A">
              <w:rPr>
                <w:rFonts w:asciiTheme="minorHAnsi" w:eastAsia="Times New Roman" w:hAnsiTheme="minorHAnsi" w:cs="Times New Roman"/>
                <w:lang w:val="sr-Latn-CS" w:eastAsia="en-US"/>
              </w:rPr>
              <w:t xml:space="preserve"> </w:t>
            </w:r>
          </w:p>
          <w:p w:rsidR="00DC21B1" w:rsidRPr="00C6469A" w:rsidRDefault="00F171A8" w:rsidP="00A672A1">
            <w:pPr>
              <w:spacing w:before="60" w:after="60" w:line="240" w:lineRule="auto"/>
              <w:jc w:val="both"/>
              <w:rPr>
                <w:rFonts w:asciiTheme="minorHAnsi" w:eastAsia="Times New Roman" w:hAnsiTheme="minorHAnsi" w:cs="Times New Roman"/>
                <w:lang w:val="sr-Latn-CS" w:eastAsia="en-US"/>
              </w:rPr>
            </w:pPr>
            <w:r>
              <w:rPr>
                <w:rFonts w:asciiTheme="minorHAnsi" w:eastAsia="Times New Roman" w:hAnsiTheme="minorHAnsi" w:cs="Times New Roman"/>
                <w:lang w:val="sr-Latn-CS" w:eastAsia="en-US"/>
              </w:rPr>
              <w:t>Oblici društva u povijesnom</w:t>
            </w:r>
            <w:r w:rsidR="00DC21B1" w:rsidRPr="00C6469A">
              <w:rPr>
                <w:rFonts w:asciiTheme="minorHAnsi" w:eastAsia="Times New Roman" w:hAnsiTheme="minorHAnsi" w:cs="Times New Roman"/>
                <w:lang w:val="sr-Latn-CS" w:eastAsia="en-US"/>
              </w:rPr>
              <w:t xml:space="preserve"> vrem</w:t>
            </w:r>
            <w:r>
              <w:rPr>
                <w:rFonts w:asciiTheme="minorHAnsi" w:eastAsia="Times New Roman" w:hAnsiTheme="minorHAnsi" w:cs="Times New Roman"/>
                <w:lang w:val="sr-Latn-CS" w:eastAsia="en-US"/>
              </w:rPr>
              <w:t>enu i kroz različita povijesna</w:t>
            </w:r>
            <w:r w:rsidR="00DC21B1" w:rsidRPr="00C6469A">
              <w:rPr>
                <w:rFonts w:asciiTheme="minorHAnsi" w:eastAsia="Times New Roman" w:hAnsiTheme="minorHAnsi" w:cs="Times New Roman"/>
                <w:lang w:val="sr-Latn-CS" w:eastAsia="en-US"/>
              </w:rPr>
              <w:t xml:space="preserve"> razdoblja</w:t>
            </w:r>
          </w:p>
        </w:tc>
      </w:tr>
      <w:tr w:rsidR="00DC21B1" w:rsidRPr="00C6469A" w:rsidTr="00683070">
        <w:tc>
          <w:tcPr>
            <w:tcW w:w="9286" w:type="dxa"/>
            <w:shd w:val="clear" w:color="auto" w:fill="FFFF00"/>
          </w:tcPr>
          <w:p w:rsidR="00DC21B1" w:rsidRDefault="00DC21B1" w:rsidP="00A672A1">
            <w:pPr>
              <w:spacing w:before="60" w:after="60" w:line="240" w:lineRule="auto"/>
              <w:jc w:val="both"/>
              <w:rPr>
                <w:rFonts w:asciiTheme="minorHAnsi" w:eastAsia="Times New Roman" w:hAnsiTheme="minorHAnsi" w:cs="Times New Roman"/>
                <w:lang w:val="sr-Latn-CS" w:eastAsia="en-US"/>
              </w:rPr>
            </w:pPr>
            <w:r w:rsidRPr="00C6469A">
              <w:rPr>
                <w:rFonts w:asciiTheme="minorHAnsi" w:eastAsia="Times New Roman" w:hAnsiTheme="minorHAnsi" w:cs="Times New Roman"/>
                <w:b/>
                <w:lang w:val="sr-Latn-CS" w:eastAsia="en-US"/>
              </w:rPr>
              <w:t>Komponenta 3</w:t>
            </w:r>
            <w:r w:rsidRPr="00C6469A">
              <w:rPr>
                <w:rFonts w:asciiTheme="minorHAnsi" w:eastAsia="Times New Roman" w:hAnsiTheme="minorHAnsi" w:cs="Times New Roman"/>
                <w:lang w:val="sr-Latn-CS" w:eastAsia="en-US"/>
              </w:rPr>
              <w:t xml:space="preserve">. </w:t>
            </w:r>
          </w:p>
          <w:p w:rsidR="00DC21B1" w:rsidRPr="00C6469A" w:rsidRDefault="00DC21B1" w:rsidP="00A672A1">
            <w:pPr>
              <w:spacing w:before="60" w:after="60" w:line="240" w:lineRule="auto"/>
              <w:jc w:val="both"/>
              <w:rPr>
                <w:rFonts w:asciiTheme="minorHAnsi" w:eastAsia="Times New Roman" w:hAnsiTheme="minorHAnsi" w:cs="Times New Roman"/>
                <w:lang w:val="sr-Latn-CS" w:eastAsia="en-US"/>
              </w:rPr>
            </w:pPr>
            <w:r w:rsidRPr="00C6469A">
              <w:rPr>
                <w:rFonts w:asciiTheme="minorHAnsi" w:eastAsia="Times New Roman" w:hAnsiTheme="minorHAnsi" w:cs="Times New Roman"/>
                <w:lang w:val="sr-Latn-CS" w:eastAsia="en-US"/>
              </w:rPr>
              <w:t>Ra</w:t>
            </w:r>
            <w:r w:rsidR="00F171A8">
              <w:rPr>
                <w:rFonts w:asciiTheme="minorHAnsi" w:eastAsia="Times New Roman" w:hAnsiTheme="minorHAnsi" w:cs="Times New Roman"/>
                <w:lang w:val="sr-Latn-CS" w:eastAsia="en-US"/>
              </w:rPr>
              <w:t>zumijevanje prirode povijesnih</w:t>
            </w:r>
            <w:r w:rsidRPr="00C6469A">
              <w:rPr>
                <w:rFonts w:asciiTheme="minorHAnsi" w:eastAsia="Times New Roman" w:hAnsiTheme="minorHAnsi" w:cs="Times New Roman"/>
                <w:lang w:val="sr-Latn-CS" w:eastAsia="en-US"/>
              </w:rPr>
              <w:t xml:space="preserve"> promjena i utjecaja prošlosti na kasnija zbivanja</w:t>
            </w:r>
          </w:p>
        </w:tc>
      </w:tr>
      <w:tr w:rsidR="00DC21B1" w:rsidRPr="00C6469A" w:rsidTr="00683070">
        <w:tc>
          <w:tcPr>
            <w:tcW w:w="9286" w:type="dxa"/>
            <w:shd w:val="clear" w:color="auto" w:fill="FFFF99"/>
          </w:tcPr>
          <w:p w:rsidR="00DC21B1" w:rsidRPr="00C6469A" w:rsidRDefault="00DC21B1" w:rsidP="00A672A1">
            <w:pPr>
              <w:spacing w:before="60" w:after="60" w:line="240" w:lineRule="auto"/>
              <w:jc w:val="both"/>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t>ISHODI UČENJA:</w:t>
            </w:r>
          </w:p>
        </w:tc>
      </w:tr>
      <w:tr w:rsidR="00DC21B1" w:rsidRPr="00C6469A" w:rsidTr="00683070">
        <w:trPr>
          <w:trHeight w:val="2781"/>
        </w:trPr>
        <w:tc>
          <w:tcPr>
            <w:tcW w:w="9286" w:type="dxa"/>
            <w:shd w:val="clear" w:color="auto" w:fill="FFFFCC"/>
          </w:tcPr>
          <w:p w:rsidR="00DC21B1" w:rsidRPr="00C6469A" w:rsidRDefault="00DC21B1" w:rsidP="00A672A1">
            <w:pPr>
              <w:numPr>
                <w:ilvl w:val="0"/>
                <w:numId w:val="10"/>
              </w:numPr>
              <w:shd w:val="clear" w:color="auto" w:fill="FFFFCC"/>
              <w:spacing w:before="60" w:after="60" w:line="240" w:lineRule="auto"/>
              <w:ind w:left="284" w:hanging="284"/>
              <w:contextualSpacing/>
              <w:jc w:val="both"/>
              <w:rPr>
                <w:rFonts w:asciiTheme="minorHAnsi" w:eastAsia="Times New Roman" w:hAnsiTheme="minorHAnsi" w:cs="Times New Roman"/>
                <w:lang w:val="sr-Latn-CS" w:eastAsia="en-US"/>
              </w:rPr>
            </w:pPr>
            <w:r w:rsidRPr="00C6469A">
              <w:rPr>
                <w:rFonts w:asciiTheme="minorHAnsi" w:eastAsia="Times New Roman" w:hAnsiTheme="minorHAnsi" w:cs="Times New Roman"/>
                <w:lang w:val="sr-Latn-CS" w:eastAsia="en-US"/>
              </w:rPr>
              <w:t>Objašnjava kako su glavni događaji u vremenu povezani jedan s drugim, i rekonstruira, prati i tumači određene oblike (društvene, ekonomske, kulturne, religijske, političke, te svakodnevni život) društva u različitim kontekstima kroz vrij</w:t>
            </w:r>
            <w:r w:rsidR="00F171A8">
              <w:rPr>
                <w:rFonts w:asciiTheme="minorHAnsi" w:eastAsia="Times New Roman" w:hAnsiTheme="minorHAnsi" w:cs="Times New Roman"/>
                <w:lang w:val="sr-Latn-CS" w:eastAsia="en-US"/>
              </w:rPr>
              <w:t>eme i kroz različita povijesna</w:t>
            </w:r>
            <w:r w:rsidRPr="00C6469A">
              <w:rPr>
                <w:rFonts w:asciiTheme="minorHAnsi" w:eastAsia="Times New Roman" w:hAnsiTheme="minorHAnsi" w:cs="Times New Roman"/>
                <w:lang w:val="sr-Latn-CS" w:eastAsia="en-US"/>
              </w:rPr>
              <w:t xml:space="preserve"> razdoblja. </w:t>
            </w:r>
          </w:p>
          <w:p w:rsidR="00DC21B1" w:rsidRPr="00C6469A" w:rsidRDefault="00DC21B1" w:rsidP="00A672A1">
            <w:pPr>
              <w:numPr>
                <w:ilvl w:val="0"/>
                <w:numId w:val="10"/>
              </w:numPr>
              <w:shd w:val="clear" w:color="auto" w:fill="FFFFCC"/>
              <w:spacing w:before="60" w:after="60" w:line="240" w:lineRule="auto"/>
              <w:ind w:left="284" w:hanging="284"/>
              <w:contextualSpacing/>
              <w:jc w:val="both"/>
              <w:rPr>
                <w:rFonts w:asciiTheme="minorHAnsi" w:eastAsia="Times New Roman" w:hAnsiTheme="minorHAnsi" w:cs="Times New Roman"/>
                <w:lang w:val="sr-Latn-CS" w:eastAsia="en-US"/>
              </w:rPr>
            </w:pPr>
            <w:r w:rsidRPr="00C6469A">
              <w:rPr>
                <w:rFonts w:asciiTheme="minorHAnsi" w:eastAsia="Times New Roman" w:hAnsiTheme="minorHAnsi" w:cs="Times New Roman"/>
                <w:lang w:val="sr-Latn-CS" w:eastAsia="en-US"/>
              </w:rPr>
              <w:t>Razumije trajanje nekih ideja u vremenu i kako preplitanje</w:t>
            </w:r>
            <w:r w:rsidR="00F171A8">
              <w:rPr>
                <w:rFonts w:asciiTheme="minorHAnsi" w:eastAsia="Times New Roman" w:hAnsiTheme="minorHAnsi" w:cs="Times New Roman"/>
                <w:lang w:val="sr-Latn-CS" w:eastAsia="en-US"/>
              </w:rPr>
              <w:t>m određenih ideja i povijesnih događaja može doći do novih povijesni</w:t>
            </w:r>
            <w:r w:rsidRPr="00C6469A">
              <w:rPr>
                <w:rFonts w:asciiTheme="minorHAnsi" w:eastAsia="Times New Roman" w:hAnsiTheme="minorHAnsi" w:cs="Times New Roman"/>
                <w:lang w:val="sr-Latn-CS" w:eastAsia="en-US"/>
              </w:rPr>
              <w:t xml:space="preserve"> obrazaca.</w:t>
            </w:r>
          </w:p>
          <w:p w:rsidR="00DC21B1" w:rsidRPr="00C6469A" w:rsidRDefault="00DC21B1" w:rsidP="00A672A1">
            <w:pPr>
              <w:numPr>
                <w:ilvl w:val="0"/>
                <w:numId w:val="10"/>
              </w:numPr>
              <w:shd w:val="clear" w:color="auto" w:fill="FFFFCC"/>
              <w:spacing w:before="60" w:after="60" w:line="240" w:lineRule="auto"/>
              <w:ind w:left="284" w:hanging="284"/>
              <w:contextualSpacing/>
              <w:jc w:val="both"/>
              <w:rPr>
                <w:rFonts w:asciiTheme="minorHAnsi" w:eastAsia="Times New Roman" w:hAnsiTheme="minorHAnsi" w:cs="Times New Roman"/>
                <w:b/>
                <w:lang w:val="sr-Latn-CS" w:eastAsia="en-US"/>
              </w:rPr>
            </w:pPr>
            <w:r w:rsidRPr="00C6469A">
              <w:rPr>
                <w:rFonts w:asciiTheme="minorHAnsi" w:eastAsia="Times New Roman" w:hAnsiTheme="minorHAnsi" w:cs="Times New Roman"/>
                <w:lang w:val="sr-Latn-CS" w:eastAsia="en-US"/>
              </w:rPr>
              <w:t>Utvrđuje na koji način dolazi do pr</w:t>
            </w:r>
            <w:r w:rsidR="00F171A8">
              <w:rPr>
                <w:rFonts w:asciiTheme="minorHAnsi" w:eastAsia="Times New Roman" w:hAnsiTheme="minorHAnsi" w:cs="Times New Roman"/>
                <w:lang w:val="sr-Latn-CS" w:eastAsia="en-US"/>
              </w:rPr>
              <w:t>omjena u različitim povijesnim</w:t>
            </w:r>
            <w:r w:rsidRPr="00C6469A">
              <w:rPr>
                <w:rFonts w:asciiTheme="minorHAnsi" w:eastAsia="Times New Roman" w:hAnsiTheme="minorHAnsi" w:cs="Times New Roman"/>
                <w:lang w:val="sr-Latn-CS" w:eastAsia="en-US"/>
              </w:rPr>
              <w:t xml:space="preserve"> razdobljima, objašnjava  kako se neki oblici mogu promijeniti, dok drugi ostaju isti; razumije  složenost promjena i  njihov  utjecaj ne samo na politiku i tehnologiju već i na vrijednosti i vjerovanja; utvrđuje ključne p</w:t>
            </w:r>
            <w:r w:rsidR="00F171A8">
              <w:rPr>
                <w:rFonts w:asciiTheme="minorHAnsi" w:eastAsia="Times New Roman" w:hAnsiTheme="minorHAnsi" w:cs="Times New Roman"/>
                <w:lang w:val="sr-Latn-CS" w:eastAsia="en-US"/>
              </w:rPr>
              <w:t>rekretnice u svjetskoj povijesti</w:t>
            </w:r>
            <w:r w:rsidRPr="00C6469A">
              <w:rPr>
                <w:rFonts w:asciiTheme="minorHAnsi" w:eastAsia="Times New Roman" w:hAnsiTheme="minorHAnsi" w:cs="Times New Roman"/>
                <w:lang w:val="sr-Latn-CS" w:eastAsia="en-US"/>
              </w:rPr>
              <w:t xml:space="preserve"> i određuje uzroke koji su doveli do promjena i dugoročnih posljedica tih promjena.</w:t>
            </w:r>
          </w:p>
        </w:tc>
      </w:tr>
      <w:tr w:rsidR="00DC21B1" w:rsidRPr="00C6469A" w:rsidTr="00683070">
        <w:tc>
          <w:tcPr>
            <w:tcW w:w="9286" w:type="dxa"/>
            <w:shd w:val="clear" w:color="auto" w:fill="D6E3BC"/>
          </w:tcPr>
          <w:p w:rsidR="00DC21B1" w:rsidRDefault="00DC21B1" w:rsidP="00A672A1">
            <w:pPr>
              <w:spacing w:before="60" w:after="60" w:line="240" w:lineRule="auto"/>
              <w:jc w:val="both"/>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t xml:space="preserve">OBLAST 4: </w:t>
            </w:r>
          </w:p>
          <w:p w:rsidR="00DC21B1" w:rsidRPr="00C6469A" w:rsidRDefault="00F171A8" w:rsidP="00A672A1">
            <w:pPr>
              <w:spacing w:before="60" w:after="60" w:line="240" w:lineRule="auto"/>
              <w:jc w:val="both"/>
              <w:rPr>
                <w:rFonts w:asciiTheme="minorHAnsi" w:eastAsia="Times New Roman" w:hAnsiTheme="minorHAnsi" w:cs="Times New Roman"/>
                <w:b/>
                <w:lang w:val="sr-Latn-CS" w:eastAsia="en-US"/>
              </w:rPr>
            </w:pPr>
            <w:r>
              <w:rPr>
                <w:rFonts w:asciiTheme="minorHAnsi" w:eastAsia="Times New Roman" w:hAnsiTheme="minorHAnsi" w:cs="Times New Roman"/>
                <w:b/>
                <w:lang w:val="sr-Latn-CS" w:eastAsia="en-US"/>
              </w:rPr>
              <w:t>POVIJESNO</w:t>
            </w:r>
            <w:r w:rsidR="00DC21B1" w:rsidRPr="00C6469A">
              <w:rPr>
                <w:rFonts w:asciiTheme="minorHAnsi" w:eastAsia="Times New Roman" w:hAnsiTheme="minorHAnsi" w:cs="Times New Roman"/>
                <w:b/>
                <w:lang w:val="sr-Latn-CS" w:eastAsia="en-US"/>
              </w:rPr>
              <w:t xml:space="preserve"> ZNANJE I RAZUMIJEVANJE: UZROČNO-POSLJEDIČNI ODNOSI</w:t>
            </w:r>
          </w:p>
        </w:tc>
      </w:tr>
      <w:tr w:rsidR="00DC21B1" w:rsidRPr="00C6469A" w:rsidTr="00683070">
        <w:tc>
          <w:tcPr>
            <w:tcW w:w="9286" w:type="dxa"/>
            <w:shd w:val="clear" w:color="auto" w:fill="FFFF00"/>
          </w:tcPr>
          <w:p w:rsidR="00DC21B1" w:rsidRDefault="00DC21B1" w:rsidP="00A672A1">
            <w:pPr>
              <w:spacing w:before="60" w:after="60" w:line="240" w:lineRule="auto"/>
              <w:jc w:val="both"/>
              <w:rPr>
                <w:rFonts w:asciiTheme="minorHAnsi" w:eastAsiaTheme="minorHAnsi" w:hAnsiTheme="minorHAnsi" w:cs="Times New Roman"/>
                <w:lang w:val="sr-Latn-CS" w:eastAsia="en-US"/>
              </w:rPr>
            </w:pPr>
            <w:r w:rsidRPr="00C6469A">
              <w:rPr>
                <w:rFonts w:asciiTheme="minorHAnsi" w:eastAsiaTheme="minorHAnsi" w:hAnsiTheme="minorHAnsi" w:cs="Times New Roman"/>
                <w:b/>
                <w:lang w:val="sr-Latn-CS" w:eastAsia="en-US"/>
              </w:rPr>
              <w:t>Komponenta  1.</w:t>
            </w:r>
            <w:r w:rsidRPr="00C6469A">
              <w:rPr>
                <w:rFonts w:asciiTheme="minorHAnsi" w:eastAsiaTheme="minorHAnsi" w:hAnsiTheme="minorHAnsi" w:cs="Times New Roman"/>
                <w:lang w:val="sr-Latn-CS" w:eastAsia="en-US"/>
              </w:rPr>
              <w:t xml:space="preserve"> </w:t>
            </w:r>
          </w:p>
          <w:p w:rsidR="00DC21B1" w:rsidRPr="00C6469A" w:rsidRDefault="00DC21B1" w:rsidP="00A672A1">
            <w:pPr>
              <w:spacing w:before="60" w:after="60" w:line="240" w:lineRule="auto"/>
              <w:jc w:val="both"/>
              <w:rPr>
                <w:rFonts w:asciiTheme="minorHAnsi" w:eastAsia="Times New Roman" w:hAnsiTheme="minorHAnsi" w:cs="Times New Roman"/>
                <w:lang w:val="sr-Latn-CS" w:eastAsia="en-US"/>
              </w:rPr>
            </w:pPr>
            <w:r w:rsidRPr="00C6469A">
              <w:rPr>
                <w:rFonts w:asciiTheme="minorHAnsi" w:eastAsiaTheme="minorHAnsi" w:hAnsiTheme="minorHAnsi" w:cs="Times New Roman"/>
                <w:lang w:val="sr-Latn-CS" w:eastAsia="en-US"/>
              </w:rPr>
              <w:t xml:space="preserve">Uzroci, posljedice i povezanost određenih </w:t>
            </w:r>
            <w:r w:rsidR="00F171A8">
              <w:rPr>
                <w:rFonts w:asciiTheme="minorHAnsi" w:eastAsia="Times New Roman" w:hAnsiTheme="minorHAnsi" w:cs="Times New Roman"/>
                <w:lang w:val="sr-Latn-CS" w:eastAsia="en-US"/>
              </w:rPr>
              <w:t>povijesnih</w:t>
            </w:r>
            <w:r w:rsidRPr="00C6469A">
              <w:rPr>
                <w:rFonts w:asciiTheme="minorHAnsi" w:eastAsia="Times New Roman" w:hAnsiTheme="minorHAnsi" w:cs="Times New Roman"/>
                <w:lang w:val="sr-Latn-CS" w:eastAsia="en-US"/>
              </w:rPr>
              <w:t xml:space="preserve"> </w:t>
            </w:r>
            <w:r w:rsidRPr="00C6469A">
              <w:rPr>
                <w:rFonts w:asciiTheme="minorHAnsi" w:eastAsiaTheme="minorHAnsi" w:hAnsiTheme="minorHAnsi" w:cs="Times New Roman"/>
                <w:lang w:val="sr-Latn-CS" w:eastAsia="en-US"/>
              </w:rPr>
              <w:t>događaja</w:t>
            </w:r>
          </w:p>
        </w:tc>
      </w:tr>
      <w:tr w:rsidR="00DC21B1" w:rsidRPr="00C6469A" w:rsidTr="00683070">
        <w:tc>
          <w:tcPr>
            <w:tcW w:w="9286" w:type="dxa"/>
            <w:shd w:val="clear" w:color="auto" w:fill="FFFF00"/>
          </w:tcPr>
          <w:p w:rsidR="00DC21B1" w:rsidRDefault="00DC21B1" w:rsidP="00A672A1">
            <w:pPr>
              <w:spacing w:before="60" w:after="60" w:line="240" w:lineRule="auto"/>
              <w:jc w:val="both"/>
              <w:rPr>
                <w:rFonts w:asciiTheme="minorHAnsi" w:eastAsiaTheme="minorHAnsi" w:hAnsiTheme="minorHAnsi" w:cs="Times New Roman"/>
                <w:lang w:val="sr-Latn-CS" w:eastAsia="en-US"/>
              </w:rPr>
            </w:pPr>
            <w:r w:rsidRPr="00C6469A">
              <w:rPr>
                <w:rFonts w:asciiTheme="minorHAnsi" w:eastAsiaTheme="minorHAnsi" w:hAnsiTheme="minorHAnsi" w:cs="Times New Roman"/>
                <w:b/>
                <w:lang w:val="sr-Latn-CS" w:eastAsia="en-US"/>
              </w:rPr>
              <w:t>Komponenta 2.</w:t>
            </w:r>
            <w:r w:rsidRPr="00C6469A">
              <w:rPr>
                <w:rFonts w:asciiTheme="minorHAnsi" w:eastAsiaTheme="minorHAnsi" w:hAnsiTheme="minorHAnsi" w:cs="Times New Roman"/>
                <w:lang w:val="sr-Latn-CS" w:eastAsia="en-US"/>
              </w:rPr>
              <w:t xml:space="preserve"> </w:t>
            </w:r>
          </w:p>
          <w:p w:rsidR="00DC21B1" w:rsidRPr="00C6469A" w:rsidRDefault="00DC21B1" w:rsidP="00A672A1">
            <w:pPr>
              <w:spacing w:before="60" w:after="60" w:line="240" w:lineRule="auto"/>
              <w:jc w:val="both"/>
              <w:rPr>
                <w:rFonts w:asciiTheme="minorHAnsi" w:eastAsia="Times New Roman" w:hAnsiTheme="minorHAnsi" w:cs="Times New Roman"/>
                <w:lang w:val="sr-Latn-CS" w:eastAsia="en-US"/>
              </w:rPr>
            </w:pPr>
            <w:r w:rsidRPr="00C6469A">
              <w:rPr>
                <w:rFonts w:asciiTheme="minorHAnsi" w:eastAsiaTheme="minorHAnsi" w:hAnsiTheme="minorHAnsi" w:cs="Times New Roman"/>
                <w:lang w:val="sr-Latn-CS" w:eastAsia="en-US"/>
              </w:rPr>
              <w:t xml:space="preserve">Povezanost određenih </w:t>
            </w:r>
            <w:r w:rsidR="00F171A8">
              <w:rPr>
                <w:rFonts w:asciiTheme="minorHAnsi" w:eastAsia="Times New Roman" w:hAnsiTheme="minorHAnsi" w:cs="Times New Roman"/>
                <w:lang w:val="sr-Latn-CS" w:eastAsia="en-US"/>
              </w:rPr>
              <w:t>povijesni</w:t>
            </w:r>
            <w:r w:rsidRPr="00C6469A">
              <w:rPr>
                <w:rFonts w:asciiTheme="minorHAnsi" w:eastAsia="Times New Roman" w:hAnsiTheme="minorHAnsi" w:cs="Times New Roman"/>
                <w:lang w:val="sr-Latn-CS" w:eastAsia="en-US"/>
              </w:rPr>
              <w:t xml:space="preserve"> </w:t>
            </w:r>
            <w:r w:rsidRPr="00C6469A">
              <w:rPr>
                <w:rFonts w:asciiTheme="minorHAnsi" w:eastAsiaTheme="minorHAnsi" w:hAnsiTheme="minorHAnsi" w:cs="Times New Roman"/>
                <w:lang w:val="sr-Latn-CS" w:eastAsia="en-US"/>
              </w:rPr>
              <w:t>događaja i šireg društvenog, ekonomskog i političkog konteksta</w:t>
            </w:r>
          </w:p>
        </w:tc>
      </w:tr>
      <w:tr w:rsidR="00DC21B1" w:rsidRPr="00C6469A" w:rsidTr="00683070">
        <w:tc>
          <w:tcPr>
            <w:tcW w:w="9286" w:type="dxa"/>
            <w:shd w:val="clear" w:color="auto" w:fill="FFFF00"/>
          </w:tcPr>
          <w:p w:rsidR="00DC21B1" w:rsidRDefault="00DC21B1" w:rsidP="00A672A1">
            <w:pPr>
              <w:spacing w:before="60" w:after="60" w:line="240" w:lineRule="auto"/>
              <w:jc w:val="both"/>
              <w:rPr>
                <w:rFonts w:asciiTheme="minorHAnsi" w:eastAsiaTheme="minorHAnsi" w:hAnsiTheme="minorHAnsi" w:cs="Times New Roman"/>
                <w:lang w:val="sr-Latn-CS" w:eastAsia="en-US"/>
              </w:rPr>
            </w:pPr>
            <w:r w:rsidRPr="00C6469A">
              <w:rPr>
                <w:rFonts w:asciiTheme="minorHAnsi" w:eastAsiaTheme="minorHAnsi" w:hAnsiTheme="minorHAnsi" w:cs="Times New Roman"/>
                <w:b/>
                <w:lang w:val="sr-Latn-CS" w:eastAsia="en-US"/>
              </w:rPr>
              <w:t>Komponenta  3.</w:t>
            </w:r>
            <w:r w:rsidRPr="00C6469A">
              <w:rPr>
                <w:rFonts w:asciiTheme="minorHAnsi" w:eastAsiaTheme="minorHAnsi" w:hAnsiTheme="minorHAnsi" w:cs="Times New Roman"/>
                <w:lang w:val="sr-Latn-CS" w:eastAsia="en-US"/>
              </w:rPr>
              <w:t xml:space="preserve"> </w:t>
            </w:r>
          </w:p>
          <w:p w:rsidR="00DC21B1" w:rsidRPr="00C6469A" w:rsidRDefault="00DC21B1" w:rsidP="00A672A1">
            <w:pPr>
              <w:spacing w:before="60" w:after="60" w:line="240" w:lineRule="auto"/>
              <w:jc w:val="both"/>
              <w:rPr>
                <w:rFonts w:asciiTheme="minorHAnsi" w:eastAsia="Times New Roman" w:hAnsiTheme="minorHAnsi" w:cs="Times New Roman"/>
                <w:lang w:val="sr-Latn-CS" w:eastAsia="en-US"/>
              </w:rPr>
            </w:pPr>
            <w:r w:rsidRPr="00C6469A">
              <w:rPr>
                <w:rFonts w:asciiTheme="minorHAnsi" w:eastAsiaTheme="minorHAnsi" w:hAnsiTheme="minorHAnsi" w:cs="Times New Roman"/>
                <w:lang w:val="sr-Latn-CS" w:eastAsia="en-US"/>
              </w:rPr>
              <w:t xml:space="preserve">Složenosti uzroka i posljedica </w:t>
            </w:r>
            <w:r w:rsidR="00F171A8">
              <w:rPr>
                <w:rFonts w:asciiTheme="minorHAnsi" w:eastAsia="Times New Roman" w:hAnsiTheme="minorHAnsi" w:cs="Times New Roman"/>
                <w:lang w:val="sr-Latn-CS" w:eastAsia="en-US"/>
              </w:rPr>
              <w:t>povijesnih</w:t>
            </w:r>
            <w:r w:rsidRPr="00C6469A">
              <w:rPr>
                <w:rFonts w:asciiTheme="minorHAnsi" w:eastAsia="Times New Roman" w:hAnsiTheme="minorHAnsi" w:cs="Times New Roman"/>
                <w:lang w:val="sr-Latn-CS" w:eastAsia="en-US"/>
              </w:rPr>
              <w:t xml:space="preserve"> </w:t>
            </w:r>
            <w:r w:rsidRPr="00C6469A">
              <w:rPr>
                <w:rFonts w:asciiTheme="minorHAnsi" w:eastAsiaTheme="minorHAnsi" w:hAnsiTheme="minorHAnsi" w:cs="Times New Roman"/>
                <w:lang w:val="sr-Latn-CS" w:eastAsia="en-US"/>
              </w:rPr>
              <w:t>događanja</w:t>
            </w:r>
          </w:p>
        </w:tc>
      </w:tr>
      <w:tr w:rsidR="00DC21B1" w:rsidRPr="00C6469A" w:rsidTr="00683070">
        <w:tc>
          <w:tcPr>
            <w:tcW w:w="9286" w:type="dxa"/>
            <w:shd w:val="clear" w:color="auto" w:fill="FFFF99"/>
          </w:tcPr>
          <w:p w:rsidR="00DC21B1" w:rsidRPr="00C6469A" w:rsidRDefault="00DC21B1" w:rsidP="00A672A1">
            <w:pPr>
              <w:spacing w:before="60" w:after="60" w:line="240" w:lineRule="auto"/>
              <w:jc w:val="both"/>
              <w:rPr>
                <w:rFonts w:asciiTheme="minorHAnsi" w:eastAsia="Times New Roman" w:hAnsiTheme="minorHAnsi" w:cs="Times New Roman"/>
                <w:b/>
                <w:lang w:val="sr-Latn-CS" w:eastAsia="en-US"/>
              </w:rPr>
            </w:pPr>
            <w:r w:rsidRPr="00C6469A">
              <w:rPr>
                <w:rFonts w:asciiTheme="minorHAnsi" w:eastAsia="Times New Roman" w:hAnsiTheme="minorHAnsi" w:cs="Times New Roman"/>
                <w:b/>
                <w:lang w:val="sr-Latn-CS" w:eastAsia="en-US"/>
              </w:rPr>
              <w:t>ISHODI UČENJA:</w:t>
            </w:r>
          </w:p>
        </w:tc>
      </w:tr>
      <w:tr w:rsidR="00DC21B1" w:rsidRPr="00C6469A" w:rsidTr="00683070">
        <w:trPr>
          <w:trHeight w:val="1351"/>
        </w:trPr>
        <w:tc>
          <w:tcPr>
            <w:tcW w:w="9286" w:type="dxa"/>
            <w:shd w:val="clear" w:color="auto" w:fill="FFFFCC"/>
          </w:tcPr>
          <w:p w:rsidR="00DC21B1" w:rsidRPr="00C6469A" w:rsidRDefault="00DC21B1" w:rsidP="00A672A1">
            <w:pPr>
              <w:tabs>
                <w:tab w:val="left" w:pos="284"/>
              </w:tabs>
              <w:spacing w:before="60" w:after="60" w:line="240" w:lineRule="auto"/>
              <w:ind w:left="284" w:hanging="284"/>
              <w:rPr>
                <w:rFonts w:asciiTheme="minorHAnsi" w:eastAsiaTheme="minorHAnsi" w:hAnsiTheme="minorHAnsi" w:cs="Times New Roman"/>
                <w:lang w:val="sr-Latn-CS" w:eastAsia="en-US"/>
              </w:rPr>
            </w:pPr>
            <w:r w:rsidRPr="00C6469A">
              <w:rPr>
                <w:rFonts w:asciiTheme="minorHAnsi" w:eastAsiaTheme="minorHAnsi" w:hAnsiTheme="minorHAnsi" w:cs="Times New Roman"/>
                <w:lang w:val="sr-Latn-CS" w:eastAsia="en-US"/>
              </w:rPr>
              <w:t xml:space="preserve">1. </w:t>
            </w:r>
            <w:r>
              <w:rPr>
                <w:rFonts w:asciiTheme="minorHAnsi" w:eastAsiaTheme="minorHAnsi" w:hAnsiTheme="minorHAnsi" w:cs="Times New Roman"/>
                <w:lang w:val="sr-Latn-CS" w:eastAsia="en-US"/>
              </w:rPr>
              <w:t xml:space="preserve"> </w:t>
            </w:r>
            <w:r w:rsidRPr="00C6469A">
              <w:rPr>
                <w:rFonts w:asciiTheme="minorHAnsi" w:eastAsiaTheme="minorHAnsi" w:hAnsiTheme="minorHAnsi" w:cs="Times New Roman"/>
                <w:lang w:val="sr-Latn-CS" w:eastAsia="en-US"/>
              </w:rPr>
              <w:t xml:space="preserve">Razumije i međusobno razlikuje uzrok i posljedicu određenih </w:t>
            </w:r>
            <w:r w:rsidR="00F171A8">
              <w:rPr>
                <w:rFonts w:asciiTheme="minorHAnsi" w:eastAsia="Times New Roman" w:hAnsiTheme="minorHAnsi" w:cs="Times New Roman"/>
                <w:lang w:val="sr-Latn-CS" w:eastAsia="en-US"/>
              </w:rPr>
              <w:t>povijesnih</w:t>
            </w:r>
            <w:r w:rsidRPr="00C6469A">
              <w:rPr>
                <w:rFonts w:asciiTheme="minorHAnsi" w:eastAsia="Times New Roman" w:hAnsiTheme="minorHAnsi" w:cs="Times New Roman"/>
                <w:lang w:val="sr-Latn-CS" w:eastAsia="en-US"/>
              </w:rPr>
              <w:t xml:space="preserve"> </w:t>
            </w:r>
            <w:r w:rsidRPr="00C6469A">
              <w:rPr>
                <w:rFonts w:asciiTheme="minorHAnsi" w:eastAsiaTheme="minorHAnsi" w:hAnsiTheme="minorHAnsi" w:cs="Times New Roman"/>
                <w:lang w:val="sr-Latn-CS" w:eastAsia="en-US"/>
              </w:rPr>
              <w:t>pojava.</w:t>
            </w:r>
          </w:p>
          <w:p w:rsidR="00DC21B1" w:rsidRPr="00C6469A" w:rsidRDefault="00DC21B1" w:rsidP="00A672A1">
            <w:pPr>
              <w:tabs>
                <w:tab w:val="left" w:pos="315"/>
              </w:tabs>
              <w:spacing w:before="60" w:after="60" w:line="240" w:lineRule="auto"/>
              <w:ind w:left="284" w:hanging="284"/>
              <w:rPr>
                <w:rFonts w:asciiTheme="minorHAnsi" w:eastAsiaTheme="minorHAnsi" w:hAnsiTheme="minorHAnsi" w:cs="Times New Roman"/>
                <w:lang w:val="sr-Latn-CS" w:eastAsia="en-US"/>
              </w:rPr>
            </w:pPr>
            <w:r w:rsidRPr="00C6469A">
              <w:rPr>
                <w:rFonts w:asciiTheme="minorHAnsi" w:eastAsiaTheme="minorHAnsi" w:hAnsiTheme="minorHAnsi" w:cs="Times New Roman"/>
                <w:lang w:val="sr-Latn-CS" w:eastAsia="en-US"/>
              </w:rPr>
              <w:t xml:space="preserve">2. </w:t>
            </w:r>
            <w:r>
              <w:rPr>
                <w:rFonts w:asciiTheme="minorHAnsi" w:eastAsiaTheme="minorHAnsi" w:hAnsiTheme="minorHAnsi" w:cs="Times New Roman"/>
                <w:lang w:val="sr-Latn-CS" w:eastAsia="en-US"/>
              </w:rPr>
              <w:t xml:space="preserve"> </w:t>
            </w:r>
            <w:r w:rsidRPr="00C6469A">
              <w:rPr>
                <w:rFonts w:asciiTheme="minorHAnsi" w:eastAsiaTheme="minorHAnsi" w:hAnsiTheme="minorHAnsi" w:cs="Times New Roman"/>
                <w:lang w:val="sr-Latn-CS" w:eastAsia="en-US"/>
              </w:rPr>
              <w:t xml:space="preserve">Ukazuje na povezanost između određenih </w:t>
            </w:r>
            <w:r w:rsidR="00F171A8">
              <w:rPr>
                <w:rFonts w:asciiTheme="minorHAnsi" w:eastAsia="Times New Roman" w:hAnsiTheme="minorHAnsi" w:cs="Times New Roman"/>
                <w:lang w:val="sr-Latn-CS" w:eastAsia="en-US"/>
              </w:rPr>
              <w:t>povijesnih</w:t>
            </w:r>
            <w:r w:rsidRPr="00C6469A">
              <w:rPr>
                <w:rFonts w:asciiTheme="minorHAnsi" w:eastAsia="Times New Roman" w:hAnsiTheme="minorHAnsi" w:cs="Times New Roman"/>
                <w:lang w:val="sr-Latn-CS" w:eastAsia="en-US"/>
              </w:rPr>
              <w:t xml:space="preserve"> </w:t>
            </w:r>
            <w:r w:rsidRPr="00C6469A">
              <w:rPr>
                <w:rFonts w:asciiTheme="minorHAnsi" w:eastAsiaTheme="minorHAnsi" w:hAnsiTheme="minorHAnsi" w:cs="Times New Roman"/>
                <w:lang w:val="sr-Latn-CS" w:eastAsia="en-US"/>
              </w:rPr>
              <w:t xml:space="preserve">događaja i širih društvenih, ekonomskih i političkih pravaca i razvoja. </w:t>
            </w:r>
          </w:p>
          <w:p w:rsidR="00DC21B1" w:rsidRPr="00C6469A" w:rsidRDefault="00DC21B1" w:rsidP="00A672A1">
            <w:pPr>
              <w:tabs>
                <w:tab w:val="left" w:pos="315"/>
              </w:tabs>
              <w:spacing w:before="60" w:after="60" w:line="240" w:lineRule="auto"/>
              <w:rPr>
                <w:rFonts w:asciiTheme="minorHAnsi" w:eastAsiaTheme="minorHAnsi" w:hAnsiTheme="minorHAnsi" w:cs="Times New Roman"/>
                <w:lang w:val="sr-Latn-CS" w:eastAsia="en-US"/>
              </w:rPr>
            </w:pPr>
            <w:r w:rsidRPr="00C6469A">
              <w:rPr>
                <w:rFonts w:asciiTheme="minorHAnsi" w:eastAsiaTheme="minorHAnsi" w:hAnsiTheme="minorHAnsi" w:cs="Times New Roman"/>
                <w:lang w:val="sr-Latn-CS" w:eastAsia="en-US"/>
              </w:rPr>
              <w:t xml:space="preserve">3. </w:t>
            </w:r>
            <w:r>
              <w:rPr>
                <w:rFonts w:asciiTheme="minorHAnsi" w:eastAsiaTheme="minorHAnsi" w:hAnsiTheme="minorHAnsi" w:cs="Times New Roman"/>
                <w:lang w:val="sr-Latn-CS" w:eastAsia="en-US"/>
              </w:rPr>
              <w:t xml:space="preserve"> </w:t>
            </w:r>
            <w:r w:rsidRPr="00C6469A">
              <w:rPr>
                <w:rFonts w:asciiTheme="minorHAnsi" w:eastAsiaTheme="minorHAnsi" w:hAnsiTheme="minorHAnsi" w:cs="Times New Roman"/>
                <w:lang w:val="sr-Latn-CS" w:eastAsia="en-US"/>
              </w:rPr>
              <w:t xml:space="preserve">Razumije složenost </w:t>
            </w:r>
            <w:r w:rsidR="00F171A8">
              <w:rPr>
                <w:rFonts w:asciiTheme="minorHAnsi" w:eastAsia="Times New Roman" w:hAnsiTheme="minorHAnsi" w:cs="Times New Roman"/>
                <w:lang w:val="sr-Latn-CS" w:eastAsia="en-US"/>
              </w:rPr>
              <w:t xml:space="preserve">povijesni </w:t>
            </w:r>
            <w:r w:rsidRPr="00C6469A">
              <w:rPr>
                <w:rFonts w:asciiTheme="minorHAnsi" w:eastAsiaTheme="minorHAnsi" w:hAnsiTheme="minorHAnsi" w:cs="Times New Roman"/>
                <w:lang w:val="sr-Latn-CS" w:eastAsia="en-US"/>
              </w:rPr>
              <w:t>uzroka i posljedica, kao i ograničenja da se utvrdi uzrok i posljedica.</w:t>
            </w:r>
          </w:p>
        </w:tc>
      </w:tr>
    </w:tbl>
    <w:p w:rsidR="00DC21B1" w:rsidRDefault="00DC21B1" w:rsidP="00DC21B1">
      <w:pPr>
        <w:rPr>
          <w:rFonts w:asciiTheme="minorHAnsi" w:eastAsiaTheme="minorHAnsi" w:hAnsiTheme="minorHAnsi" w:cs="Times New Roman"/>
          <w:lang w:eastAsia="en-US"/>
        </w:rPr>
      </w:pPr>
    </w:p>
    <w:p w:rsidR="00DC21B1" w:rsidRDefault="00DC21B1" w:rsidP="00DC21B1">
      <w:pPr>
        <w:rPr>
          <w:rFonts w:asciiTheme="minorHAnsi" w:eastAsiaTheme="minorHAnsi" w:hAnsiTheme="minorHAnsi" w:cs="Times New Roman"/>
          <w:lang w:eastAsia="en-US"/>
        </w:rPr>
      </w:pPr>
    </w:p>
    <w:p w:rsidR="00DC21B1" w:rsidRDefault="00DC21B1" w:rsidP="00DC21B1">
      <w:pPr>
        <w:rPr>
          <w:rFonts w:asciiTheme="minorHAnsi" w:eastAsiaTheme="minorHAnsi" w:hAnsiTheme="minorHAnsi" w:cs="Times New Roman"/>
          <w:lang w:eastAsia="en-US"/>
        </w:rPr>
      </w:pPr>
    </w:p>
    <w:p w:rsidR="00DC21B1" w:rsidRDefault="00DC21B1" w:rsidP="00DC21B1">
      <w:pPr>
        <w:rPr>
          <w:rFonts w:asciiTheme="minorHAnsi" w:eastAsiaTheme="minorHAnsi" w:hAnsiTheme="minorHAnsi" w:cs="Times New Roman"/>
          <w:lang w:eastAsia="en-US"/>
        </w:rPr>
      </w:pPr>
    </w:p>
    <w:p w:rsidR="00DC21B1" w:rsidRDefault="00DC21B1" w:rsidP="00DC21B1">
      <w:pPr>
        <w:rPr>
          <w:rFonts w:asciiTheme="minorHAnsi" w:eastAsiaTheme="minorHAnsi" w:hAnsiTheme="minorHAnsi" w:cs="Times New Roman"/>
          <w:lang w:eastAsia="en-US"/>
        </w:rPr>
      </w:pPr>
    </w:p>
    <w:p w:rsidR="00DC21B1" w:rsidRDefault="00DC21B1" w:rsidP="00DC21B1">
      <w:pPr>
        <w:rPr>
          <w:rFonts w:asciiTheme="minorHAnsi" w:eastAsiaTheme="minorHAnsi" w:hAnsiTheme="minorHAnsi" w:cs="Times New Roman"/>
          <w:lang w:eastAsia="en-US"/>
        </w:rPr>
      </w:pPr>
    </w:p>
    <w:p w:rsidR="00DC21B1" w:rsidRDefault="00DC21B1" w:rsidP="00DC21B1">
      <w:pPr>
        <w:spacing w:line="240" w:lineRule="auto"/>
        <w:jc w:val="center"/>
        <w:rPr>
          <w:rFonts w:asciiTheme="minorHAnsi" w:hAnsiTheme="minorHAnsi" w:cs="Times New Roman"/>
          <w:b/>
          <w:sz w:val="24"/>
          <w:szCs w:val="24"/>
        </w:rPr>
      </w:pPr>
      <w:r w:rsidRPr="0072334A">
        <w:rPr>
          <w:rFonts w:asciiTheme="minorHAnsi" w:hAnsiTheme="minorHAnsi" w:cs="Times New Roman"/>
          <w:b/>
          <w:sz w:val="24"/>
          <w:szCs w:val="24"/>
        </w:rPr>
        <w:lastRenderedPageBreak/>
        <w:t>Oblasti i komponente</w:t>
      </w:r>
    </w:p>
    <w:p w:rsidR="00DC21B1" w:rsidRPr="00C6469A" w:rsidRDefault="00636425" w:rsidP="00DC21B1">
      <w:pPr>
        <w:spacing w:after="0"/>
        <w:jc w:val="both"/>
        <w:rPr>
          <w:rFonts w:asciiTheme="minorHAnsi" w:hAnsiTheme="minorHAnsi" w:cs="Times New Roman"/>
        </w:rPr>
        <w:sectPr w:rsidR="00DC21B1" w:rsidRPr="00C6469A" w:rsidSect="00683070">
          <w:pgSz w:w="11906" w:h="16838"/>
          <w:pgMar w:top="1418" w:right="1418" w:bottom="1418" w:left="1418" w:header="708" w:footer="708" w:gutter="0"/>
          <w:cols w:space="708"/>
          <w:docGrid w:linePitch="360"/>
        </w:sectPr>
      </w:pPr>
      <w:r w:rsidRPr="00636425">
        <w:rPr>
          <w:rFonts w:asciiTheme="minorHAnsi" w:hAnsiTheme="minorHAnsi" w:cs="Times New Roman"/>
          <w:noProof/>
        </w:rPr>
        <w:drawing>
          <wp:inline distT="0" distB="0" distL="0" distR="0">
            <wp:extent cx="5759450" cy="6016483"/>
            <wp:effectExtent l="19050" t="0" r="0" b="0"/>
            <wp:docPr id="1" name="Picture 1" descr="Backup_of_SHEMA - historija 16.11.- 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up_of_SHEMA - historija 16.11.- CRO.jpg"/>
                    <pic:cNvPicPr>
                      <a:picLocks noChangeAspect="1" noChangeArrowheads="1"/>
                    </pic:cNvPicPr>
                  </pic:nvPicPr>
                  <pic:blipFill>
                    <a:blip r:embed="rId14" cstate="print"/>
                    <a:srcRect/>
                    <a:stretch>
                      <a:fillRect/>
                    </a:stretch>
                  </pic:blipFill>
                  <pic:spPr bwMode="auto">
                    <a:xfrm>
                      <a:off x="0" y="0"/>
                      <a:ext cx="5759450" cy="6016483"/>
                    </a:xfrm>
                    <a:prstGeom prst="rect">
                      <a:avLst/>
                    </a:prstGeom>
                    <a:noFill/>
                    <a:ln w="9525">
                      <a:noFill/>
                      <a:miter lim="800000"/>
                      <a:headEnd/>
                      <a:tailEnd/>
                    </a:ln>
                  </pic:spPr>
                </pic:pic>
              </a:graphicData>
            </a:graphic>
          </wp:inline>
        </w:drawing>
      </w:r>
    </w:p>
    <w:p w:rsidR="00636425" w:rsidRDefault="00DC21B1" w:rsidP="00636425">
      <w:pPr>
        <w:spacing w:after="60" w:line="240" w:lineRule="auto"/>
        <w:rPr>
          <w:rFonts w:asciiTheme="minorHAnsi" w:eastAsiaTheme="minorHAnsi" w:hAnsiTheme="minorHAnsi" w:cs="Times New Roman"/>
          <w:b/>
          <w:lang w:eastAsia="en-US"/>
        </w:rPr>
      </w:pPr>
      <w:r w:rsidRPr="00C6469A">
        <w:rPr>
          <w:rFonts w:asciiTheme="minorHAnsi" w:eastAsiaTheme="minorHAnsi" w:hAnsiTheme="minorHAnsi" w:cs="Times New Roman"/>
          <w:b/>
          <w:lang w:eastAsia="en-US"/>
        </w:rPr>
        <w:lastRenderedPageBreak/>
        <w:t>KLJUČNE KOMPETENCIJE</w:t>
      </w:r>
      <w:r w:rsidR="00F171A8">
        <w:rPr>
          <w:rFonts w:asciiTheme="minorHAnsi" w:eastAsiaTheme="minorHAnsi" w:hAnsiTheme="minorHAnsi" w:cs="Times New Roman"/>
          <w:b/>
          <w:lang w:eastAsia="en-US"/>
        </w:rPr>
        <w:t xml:space="preserve"> – PROŽIMAJUĆE TEME ZA POVIJEST</w:t>
      </w:r>
    </w:p>
    <w:tbl>
      <w:tblPr>
        <w:tblW w:w="98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51"/>
        <w:gridCol w:w="9"/>
        <w:gridCol w:w="7087"/>
        <w:gridCol w:w="65"/>
      </w:tblGrid>
      <w:tr w:rsidR="00636425" w:rsidRPr="00C2239B" w:rsidTr="00683070">
        <w:trPr>
          <w:gridAfter w:val="1"/>
          <w:wAfter w:w="65" w:type="dxa"/>
          <w:trHeight w:val="2123"/>
        </w:trPr>
        <w:tc>
          <w:tcPr>
            <w:tcW w:w="2651" w:type="dxa"/>
            <w:tcBorders>
              <w:bottom w:val="nil"/>
            </w:tcBorders>
            <w:shd w:val="clear" w:color="auto" w:fill="99CCFF"/>
            <w:vAlign w:val="center"/>
          </w:tcPr>
          <w:p w:rsidR="00636425" w:rsidRPr="00C2239B" w:rsidRDefault="00636425" w:rsidP="00683070">
            <w:pPr>
              <w:numPr>
                <w:ilvl w:val="0"/>
                <w:numId w:val="11"/>
              </w:numPr>
              <w:spacing w:after="0" w:line="240" w:lineRule="auto"/>
              <w:jc w:val="center"/>
              <w:rPr>
                <w:rFonts w:asciiTheme="minorHAnsi" w:eastAsia="Calibri" w:hAnsiTheme="minorHAnsi" w:cs="Times New Roman"/>
                <w:lang w:val="hr-BA" w:eastAsia="en-US"/>
              </w:rPr>
            </w:pPr>
            <w:r w:rsidRPr="00C2239B">
              <w:rPr>
                <w:rFonts w:asciiTheme="minorHAnsi" w:eastAsia="Calibri" w:hAnsiTheme="minorHAnsi" w:cs="Times New Roman"/>
                <w:b/>
                <w:lang w:val="hr-BA" w:eastAsia="en-US"/>
              </w:rPr>
              <w:t>Matematička pismenost</w:t>
            </w:r>
          </w:p>
        </w:tc>
        <w:tc>
          <w:tcPr>
            <w:tcW w:w="7096" w:type="dxa"/>
            <w:gridSpan w:val="2"/>
            <w:tcBorders>
              <w:bottom w:val="nil"/>
            </w:tcBorders>
            <w:shd w:val="clear" w:color="auto" w:fill="99CCFF"/>
            <w:vAlign w:val="center"/>
          </w:tcPr>
          <w:p w:rsidR="00636425" w:rsidRPr="00C2239B" w:rsidRDefault="00636425" w:rsidP="00683070">
            <w:pPr>
              <w:numPr>
                <w:ilvl w:val="0"/>
                <w:numId w:val="12"/>
              </w:numPr>
              <w:spacing w:after="0" w:line="240" w:lineRule="auto"/>
              <w:ind w:left="311" w:hanging="284"/>
              <w:rPr>
                <w:rFonts w:asciiTheme="minorHAnsi" w:eastAsia="Calibri" w:hAnsiTheme="minorHAnsi" w:cs="Times New Roman"/>
                <w:iCs/>
                <w:lang w:val="hr-BA" w:eastAsia="en-US"/>
              </w:rPr>
            </w:pPr>
            <w:r w:rsidRPr="00C2239B">
              <w:rPr>
                <w:rFonts w:asciiTheme="minorHAnsi" w:eastAsia="Calibri" w:hAnsiTheme="minorHAnsi" w:cs="Times New Roman"/>
                <w:iCs/>
                <w:lang w:val="hr-BA" w:eastAsia="en-US"/>
              </w:rPr>
              <w:t>Sposobnost i spremnost korištenja matematičkih oblika mišljenja (logičko i prostorno razmišljanje) i prikazivanja (formula, modela, konstrukcija, grafikona/dijagrama) koji imaju univerzalnu primjenu pri objašnjavanju i opisivanju stvarnosti.</w:t>
            </w:r>
          </w:p>
          <w:p w:rsidR="00636425" w:rsidRPr="00C2239B" w:rsidRDefault="00636425" w:rsidP="00683070">
            <w:pPr>
              <w:numPr>
                <w:ilvl w:val="0"/>
                <w:numId w:val="12"/>
              </w:numPr>
              <w:spacing w:after="0" w:line="240" w:lineRule="auto"/>
              <w:ind w:left="311" w:hanging="284"/>
              <w:rPr>
                <w:rFonts w:asciiTheme="minorHAnsi" w:eastAsia="Calibri" w:hAnsiTheme="minorHAnsi" w:cs="Times New Roman"/>
                <w:iCs/>
                <w:lang w:val="hr-BA" w:eastAsia="en-US"/>
              </w:rPr>
            </w:pPr>
            <w:r w:rsidRPr="00C2239B">
              <w:rPr>
                <w:rFonts w:asciiTheme="minorHAnsi" w:eastAsia="Calibri" w:hAnsiTheme="minorHAnsi" w:cs="Times New Roman"/>
                <w:iCs/>
                <w:lang w:val="hr-BA" w:eastAsia="en-US"/>
              </w:rPr>
              <w:t>Poznavanje matematičkih pojmova i koncepata, uključujući najvažnije  geometrijske i algebarske teoreme.</w:t>
            </w:r>
          </w:p>
          <w:p w:rsidR="00636425" w:rsidRPr="00C2239B" w:rsidRDefault="00636425" w:rsidP="00683070">
            <w:pPr>
              <w:numPr>
                <w:ilvl w:val="0"/>
                <w:numId w:val="12"/>
              </w:numPr>
              <w:spacing w:after="0" w:line="240" w:lineRule="auto"/>
              <w:ind w:left="311" w:hanging="284"/>
              <w:rPr>
                <w:rFonts w:asciiTheme="minorHAnsi" w:eastAsia="Calibri" w:hAnsiTheme="minorHAnsi"/>
                <w:lang w:val="hr-BA"/>
              </w:rPr>
            </w:pPr>
            <w:r w:rsidRPr="00C2239B">
              <w:rPr>
                <w:rFonts w:asciiTheme="minorHAnsi" w:eastAsia="Calibri" w:hAnsiTheme="minorHAnsi" w:cs="Times New Roman"/>
                <w:iCs/>
                <w:lang w:val="hr-BA" w:eastAsia="en-US"/>
              </w:rPr>
              <w:t>Poštivanje istine kao temelja matematičkog razmišljanja</w:t>
            </w:r>
          </w:p>
        </w:tc>
      </w:tr>
      <w:tr w:rsidR="00636425" w:rsidRPr="00C2239B" w:rsidTr="00683070">
        <w:trPr>
          <w:trHeight w:val="1698"/>
        </w:trPr>
        <w:tc>
          <w:tcPr>
            <w:tcW w:w="2660" w:type="dxa"/>
            <w:gridSpan w:val="2"/>
            <w:shd w:val="clear" w:color="auto" w:fill="99FFCC"/>
            <w:vAlign w:val="center"/>
          </w:tcPr>
          <w:p w:rsidR="00636425" w:rsidRPr="00C2239B" w:rsidRDefault="00636425" w:rsidP="00683070">
            <w:pPr>
              <w:spacing w:line="240" w:lineRule="auto"/>
              <w:jc w:val="center"/>
              <w:rPr>
                <w:rFonts w:asciiTheme="minorHAnsi" w:eastAsia="Calibri" w:hAnsiTheme="minorHAnsi" w:cs="Times New Roman"/>
                <w:b/>
                <w:lang w:val="hr-BA" w:eastAsia="en-US"/>
              </w:rPr>
            </w:pPr>
            <w:r w:rsidRPr="00C2239B">
              <w:rPr>
                <w:rFonts w:asciiTheme="minorHAnsi" w:eastAsia="Calibri" w:hAnsiTheme="minorHAnsi" w:cs="Times New Roman"/>
                <w:b/>
                <w:lang w:val="hr-BA" w:eastAsia="en-US"/>
              </w:rPr>
              <w:t>Učiti kako se uči</w:t>
            </w:r>
          </w:p>
        </w:tc>
        <w:tc>
          <w:tcPr>
            <w:tcW w:w="7152" w:type="dxa"/>
            <w:gridSpan w:val="2"/>
            <w:shd w:val="clear" w:color="auto" w:fill="99FFCC"/>
            <w:vAlign w:val="center"/>
          </w:tcPr>
          <w:p w:rsidR="00636425" w:rsidRPr="00C2239B" w:rsidRDefault="00636425" w:rsidP="00683070">
            <w:pPr>
              <w:numPr>
                <w:ilvl w:val="0"/>
                <w:numId w:val="13"/>
              </w:numPr>
              <w:spacing w:after="0" w:line="240" w:lineRule="auto"/>
              <w:ind w:left="31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suodgovornosti za vlastito učenje, samoprocjenu i definiranje vlastitih ciljeva učenja:</w:t>
            </w:r>
          </w:p>
          <w:p w:rsidR="00636425" w:rsidRPr="00C2239B" w:rsidRDefault="00636425" w:rsidP="00683070">
            <w:pPr>
              <w:numPr>
                <w:ilvl w:val="0"/>
                <w:numId w:val="14"/>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svjesnosti o vlastitim mogućnostima i o vlastitim jakim i slabim stranama, stilovima učenja, inteligencijama, kao i sposobnosti identificiranja vlastitih potreba poradi primjene vlastitih strategija i procedura u procesu učenja.</w:t>
            </w:r>
          </w:p>
          <w:p w:rsidR="00636425" w:rsidRPr="00C2239B" w:rsidRDefault="00636425" w:rsidP="00683070">
            <w:pPr>
              <w:numPr>
                <w:ilvl w:val="0"/>
                <w:numId w:val="13"/>
              </w:numPr>
              <w:spacing w:after="0" w:line="240" w:lineRule="auto"/>
              <w:ind w:left="31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sposobnosti popravljanja, poboljšavanja (samoregulacija):</w:t>
            </w:r>
          </w:p>
          <w:p w:rsidR="00636425" w:rsidRPr="00C2239B" w:rsidRDefault="00636425" w:rsidP="00683070">
            <w:pPr>
              <w:numPr>
                <w:ilvl w:val="1"/>
                <w:numId w:val="13"/>
              </w:numPr>
              <w:spacing w:after="0" w:line="240" w:lineRule="auto"/>
              <w:ind w:left="601" w:hanging="290"/>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pretplaniranje, kontrola, korekcija različitih oblika komunikacijskih aktivnosti (recepcije, interakcije, produkcije, medijacije).</w:t>
            </w:r>
          </w:p>
          <w:p w:rsidR="00636425" w:rsidRPr="00C2239B" w:rsidRDefault="00636425" w:rsidP="00683070">
            <w:pPr>
              <w:numPr>
                <w:ilvl w:val="0"/>
                <w:numId w:val="13"/>
              </w:numPr>
              <w:spacing w:after="0" w:line="240" w:lineRule="auto"/>
              <w:ind w:left="31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Uporaba različitih metoda i strategija učenja</w:t>
            </w:r>
            <w:r w:rsidRPr="00C2239B">
              <w:rPr>
                <w:rFonts w:asciiTheme="minorHAnsi" w:eastAsia="Calibri" w:hAnsiTheme="minorHAnsi" w:cs="Times New Roman"/>
                <w:vertAlign w:val="superscript"/>
                <w:lang w:val="hr-BA" w:eastAsia="en-US"/>
              </w:rPr>
              <w:footnoteReference w:id="7"/>
            </w:r>
            <w:r w:rsidRPr="00C2239B">
              <w:rPr>
                <w:rFonts w:asciiTheme="minorHAnsi" w:eastAsia="Calibri" w:hAnsiTheme="minorHAnsi" w:cs="Times New Roman"/>
                <w:lang w:val="hr-BA" w:eastAsia="en-US"/>
              </w:rPr>
              <w:t>:</w:t>
            </w:r>
          </w:p>
          <w:p w:rsidR="00636425" w:rsidRPr="00C2239B" w:rsidRDefault="00636425" w:rsidP="00683070">
            <w:pPr>
              <w:numPr>
                <w:ilvl w:val="0"/>
                <w:numId w:val="15"/>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poznavanje i svjesno korištenje različitih strategija učenja;</w:t>
            </w:r>
          </w:p>
          <w:p w:rsidR="00636425" w:rsidRPr="00C2239B" w:rsidRDefault="00636425" w:rsidP="00683070">
            <w:pPr>
              <w:numPr>
                <w:ilvl w:val="0"/>
                <w:numId w:val="15"/>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omogućavanje učeniku stejecanje  sposobnosti otkrivanja svoga najuspešnijeg i najbržeg načina učenja  odabirući različite mogućnosti, uz najbolju primjenu u praksi;</w:t>
            </w:r>
          </w:p>
          <w:p w:rsidR="00636425" w:rsidRPr="00C2239B" w:rsidRDefault="00636425" w:rsidP="00683070">
            <w:pPr>
              <w:numPr>
                <w:ilvl w:val="0"/>
                <w:numId w:val="16"/>
              </w:numPr>
              <w:spacing w:after="0" w:line="240" w:lineRule="auto"/>
              <w:ind w:left="601" w:hanging="241"/>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kritičkoga stava o tomu što učenik u školi uči i o vlastitomu procesu učenja;</w:t>
            </w:r>
          </w:p>
          <w:p w:rsidR="00636425" w:rsidRPr="00C2239B" w:rsidRDefault="00636425" w:rsidP="00683070">
            <w:pPr>
              <w:numPr>
                <w:ilvl w:val="0"/>
                <w:numId w:val="16"/>
              </w:numPr>
              <w:spacing w:after="0" w:line="240" w:lineRule="auto"/>
              <w:ind w:left="601" w:hanging="241"/>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sposobnost organizacije  i uređivanje vlastitoga učenja, razvoj upornosti u radu;</w:t>
            </w:r>
          </w:p>
          <w:p w:rsidR="00636425" w:rsidRPr="00C2239B" w:rsidRDefault="00636425" w:rsidP="00683070">
            <w:pPr>
              <w:numPr>
                <w:ilvl w:val="0"/>
                <w:numId w:val="16"/>
              </w:numPr>
              <w:spacing w:after="0" w:line="240" w:lineRule="auto"/>
              <w:ind w:left="601" w:hanging="241"/>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samo-motivacije, samopouzdanja, potrebe za kontinuiranim učenjem;</w:t>
            </w:r>
          </w:p>
        </w:tc>
      </w:tr>
      <w:tr w:rsidR="00636425" w:rsidRPr="00C2239B" w:rsidTr="00683070">
        <w:trPr>
          <w:trHeight w:val="835"/>
        </w:trPr>
        <w:tc>
          <w:tcPr>
            <w:tcW w:w="2660" w:type="dxa"/>
            <w:gridSpan w:val="2"/>
            <w:shd w:val="clear" w:color="auto" w:fill="DBE5F1"/>
            <w:vAlign w:val="center"/>
          </w:tcPr>
          <w:p w:rsidR="00636425" w:rsidRPr="00C2239B" w:rsidRDefault="00636425" w:rsidP="00683070">
            <w:pPr>
              <w:spacing w:line="240" w:lineRule="auto"/>
              <w:jc w:val="center"/>
              <w:rPr>
                <w:rFonts w:asciiTheme="minorHAnsi" w:eastAsia="Calibri" w:hAnsiTheme="minorHAnsi" w:cs="Times New Roman"/>
                <w:b/>
                <w:lang w:val="hr-BA" w:eastAsia="en-US"/>
              </w:rPr>
            </w:pPr>
            <w:r w:rsidRPr="00C2239B">
              <w:rPr>
                <w:rFonts w:asciiTheme="minorHAnsi" w:eastAsia="Calibri" w:hAnsiTheme="minorHAnsi" w:cs="Times New Roman"/>
                <w:b/>
                <w:lang w:val="hr-BA" w:eastAsia="en-US"/>
              </w:rPr>
              <w:t>Socijalna i građanska kompetencija</w:t>
            </w:r>
          </w:p>
        </w:tc>
        <w:tc>
          <w:tcPr>
            <w:tcW w:w="7152" w:type="dxa"/>
            <w:gridSpan w:val="2"/>
            <w:shd w:val="clear" w:color="auto" w:fill="DBE5F1"/>
            <w:vAlign w:val="center"/>
          </w:tcPr>
          <w:p w:rsidR="00636425" w:rsidRPr="00C2239B" w:rsidRDefault="00636425" w:rsidP="00683070">
            <w:pPr>
              <w:numPr>
                <w:ilvl w:val="0"/>
                <w:numId w:val="19"/>
              </w:numPr>
              <w:spacing w:after="0" w:line="240" w:lineRule="auto"/>
              <w:ind w:hanging="326"/>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Prepoznavanje vlastitih emocija, zanimanje za i poštivanje drugih kultura;</w:t>
            </w:r>
          </w:p>
          <w:p w:rsidR="00636425" w:rsidRPr="00C2239B" w:rsidRDefault="00636425" w:rsidP="00683070">
            <w:pPr>
              <w:numPr>
                <w:ilvl w:val="0"/>
                <w:numId w:val="19"/>
              </w:numPr>
              <w:spacing w:after="0" w:line="240" w:lineRule="auto"/>
              <w:ind w:hanging="326"/>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Razumijevanje vlastitoga narodnog identiteta i sebe kao pripadnika određene zajednice i u interakciji s kulturnim identitetom Europe i ostatka svijeta;</w:t>
            </w:r>
          </w:p>
          <w:p w:rsidR="00636425" w:rsidRPr="00C2239B" w:rsidRDefault="00636425" w:rsidP="00683070">
            <w:pPr>
              <w:numPr>
                <w:ilvl w:val="0"/>
                <w:numId w:val="18"/>
              </w:numPr>
              <w:spacing w:after="0" w:line="240" w:lineRule="auto"/>
              <w:ind w:hanging="326"/>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Svjest o europskom i svjetovnom kulturnom nasljeđu i o kulturnoj i jezičnoj raznolikosti svjeta;</w:t>
            </w:r>
          </w:p>
          <w:p w:rsidR="00636425" w:rsidRPr="00C2239B" w:rsidRDefault="00636425" w:rsidP="00683070">
            <w:pPr>
              <w:numPr>
                <w:ilvl w:val="0"/>
                <w:numId w:val="17"/>
              </w:numPr>
              <w:spacing w:after="0" w:line="240" w:lineRule="auto"/>
              <w:ind w:hanging="326"/>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Poznavanje lingvističkih i kulturnih posebnosti društava i zajednica u kojima se govori određeni strani jezik;</w:t>
            </w:r>
          </w:p>
          <w:p w:rsidR="00636425" w:rsidRPr="00C2239B" w:rsidRDefault="00636425" w:rsidP="00683070">
            <w:pPr>
              <w:numPr>
                <w:ilvl w:val="0"/>
                <w:numId w:val="17"/>
              </w:numPr>
              <w:spacing w:after="0" w:line="240" w:lineRule="auto"/>
              <w:ind w:hanging="326"/>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Razvijanje svjesnosti i razumijevanja društveno-kulturnih i međukulturnih pravila i normi uporabe stranoga jezika i razvoj odgovarajućih strategija za komunikaciju, interpretaciju i korištenje poruka sukladno ovim pravilima i normama (sociolingvistička kompetencija);</w:t>
            </w:r>
          </w:p>
          <w:p w:rsidR="00636425" w:rsidRPr="00C2239B" w:rsidRDefault="00636425" w:rsidP="00683070">
            <w:pPr>
              <w:numPr>
                <w:ilvl w:val="1"/>
                <w:numId w:val="17"/>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Uvažavanje karakterističnih  obilježja društvenih odnosa (pozdravi, način obraćanja);</w:t>
            </w:r>
          </w:p>
          <w:p w:rsidR="00636425" w:rsidRPr="00C2239B" w:rsidRDefault="00636425" w:rsidP="00683070">
            <w:pPr>
              <w:numPr>
                <w:ilvl w:val="1"/>
                <w:numId w:val="17"/>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Uvažavanje pravila  uljudnoga ponašanja (izraziti zahvalnost, naklonost, podijeliti brigu, radost i sl.);</w:t>
            </w:r>
          </w:p>
          <w:p w:rsidR="00636425" w:rsidRPr="00C2239B" w:rsidRDefault="00636425" w:rsidP="00683070">
            <w:pPr>
              <w:numPr>
                <w:ilvl w:val="1"/>
                <w:numId w:val="17"/>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Uvažavanje razlika u jezičnim registrima (razine formalizma);</w:t>
            </w:r>
          </w:p>
          <w:p w:rsidR="00636425" w:rsidRPr="00C2239B" w:rsidRDefault="00636425" w:rsidP="00683070">
            <w:pPr>
              <w:numPr>
                <w:ilvl w:val="1"/>
                <w:numId w:val="17"/>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 xml:space="preserve">Sposobnost prepoznavanja dijalekta i akcenta (naglaska) u leksičkim, gramatičkim, fonološkim, glasovnim, paralingvističkim (npr. govor </w:t>
            </w:r>
            <w:r w:rsidRPr="00C2239B">
              <w:rPr>
                <w:rFonts w:asciiTheme="minorHAnsi" w:eastAsia="Calibri" w:hAnsiTheme="minorHAnsi" w:cs="Times New Roman"/>
                <w:lang w:val="hr-BA" w:eastAsia="en-US"/>
              </w:rPr>
              <w:lastRenderedPageBreak/>
              <w:t>tijelom) elementima;</w:t>
            </w:r>
          </w:p>
          <w:p w:rsidR="00636425" w:rsidRPr="00C2239B" w:rsidRDefault="00636425" w:rsidP="00683070">
            <w:pPr>
              <w:numPr>
                <w:ilvl w:val="1"/>
                <w:numId w:val="17"/>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Konstruktivno komuniciranje i poštivanje u društvenim situacijama, kvalitetna komunikacija</w:t>
            </w:r>
          </w:p>
        </w:tc>
      </w:tr>
      <w:tr w:rsidR="00636425" w:rsidRPr="00C2239B" w:rsidTr="00683070">
        <w:trPr>
          <w:trHeight w:val="986"/>
        </w:trPr>
        <w:tc>
          <w:tcPr>
            <w:tcW w:w="2660" w:type="dxa"/>
            <w:gridSpan w:val="2"/>
            <w:tcBorders>
              <w:bottom w:val="dashSmallGap" w:sz="4" w:space="0" w:color="auto"/>
            </w:tcBorders>
            <w:shd w:val="clear" w:color="auto" w:fill="FFCCFF"/>
            <w:vAlign w:val="center"/>
          </w:tcPr>
          <w:p w:rsidR="00636425" w:rsidRPr="00C2239B" w:rsidRDefault="00636425" w:rsidP="00683070">
            <w:pPr>
              <w:spacing w:line="240" w:lineRule="auto"/>
              <w:jc w:val="center"/>
              <w:rPr>
                <w:rFonts w:asciiTheme="minorHAnsi" w:eastAsia="Calibri" w:hAnsiTheme="minorHAnsi" w:cs="Times New Roman"/>
                <w:b/>
                <w:lang w:val="hr-BA" w:eastAsia="en-US"/>
              </w:rPr>
            </w:pPr>
            <w:r w:rsidRPr="00C2239B">
              <w:rPr>
                <w:rFonts w:asciiTheme="minorHAnsi" w:eastAsia="Calibri" w:hAnsiTheme="minorHAnsi" w:cs="Times New Roman"/>
                <w:b/>
                <w:lang w:val="hr-BA" w:eastAsia="en-US"/>
              </w:rPr>
              <w:lastRenderedPageBreak/>
              <w:t>Kulturna svijest</w:t>
            </w:r>
            <w:r w:rsidRPr="00C2239B">
              <w:rPr>
                <w:rFonts w:asciiTheme="minorHAnsi" w:eastAsia="Calibri" w:hAnsiTheme="minorHAnsi" w:cs="Times New Roman"/>
                <w:b/>
                <w:lang w:val="hr-BA" w:eastAsia="en-US"/>
              </w:rPr>
              <w:br/>
              <w:t>i kulturno izražavanje</w:t>
            </w:r>
          </w:p>
        </w:tc>
        <w:tc>
          <w:tcPr>
            <w:tcW w:w="7152" w:type="dxa"/>
            <w:gridSpan w:val="2"/>
            <w:tcBorders>
              <w:bottom w:val="dashSmallGap" w:sz="4" w:space="0" w:color="auto"/>
            </w:tcBorders>
            <w:shd w:val="clear" w:color="auto" w:fill="FFCCFF"/>
            <w:vAlign w:val="center"/>
          </w:tcPr>
          <w:p w:rsidR="00636425" w:rsidRPr="00C2239B" w:rsidRDefault="00636425" w:rsidP="00683070">
            <w:pPr>
              <w:numPr>
                <w:ilvl w:val="0"/>
                <w:numId w:val="18"/>
              </w:numPr>
              <w:spacing w:after="0" w:line="240" w:lineRule="auto"/>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Izbjegavanje stereotipa, primanje kompromisa, razvoj osobnoga integriteta i poštivanje integriteta drugih, primjereno samopouzdanje;</w:t>
            </w:r>
          </w:p>
          <w:p w:rsidR="00636425" w:rsidRPr="00C2239B" w:rsidRDefault="00636425" w:rsidP="00683070">
            <w:pPr>
              <w:numPr>
                <w:ilvl w:val="0"/>
                <w:numId w:val="18"/>
              </w:numPr>
              <w:spacing w:after="0" w:line="240" w:lineRule="auto"/>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Konstruktivno izražavanje vlastitoga mišljenja i frustracija, sposobnost empatije;</w:t>
            </w:r>
          </w:p>
          <w:p w:rsidR="00636425" w:rsidRPr="00C2239B" w:rsidRDefault="00636425" w:rsidP="00683070">
            <w:pPr>
              <w:numPr>
                <w:ilvl w:val="0"/>
                <w:numId w:val="18"/>
              </w:numPr>
              <w:spacing w:after="0" w:line="240" w:lineRule="auto"/>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Poznavanje najvažnijih kulturnih dostignuća, uključujući i pop-kulturu, cijenjenje umjetničkoga rada i kulturnih događaja;</w:t>
            </w:r>
          </w:p>
          <w:p w:rsidR="00636425" w:rsidRPr="00C2239B" w:rsidRDefault="00636425" w:rsidP="00683070">
            <w:pPr>
              <w:numPr>
                <w:ilvl w:val="0"/>
                <w:numId w:val="18"/>
              </w:numPr>
              <w:spacing w:after="0" w:line="240" w:lineRule="auto"/>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Uvažavanje i uživanje u umjetničkim djelima i izvedbama i razvijanje osjećaja za lijepo.</w:t>
            </w:r>
          </w:p>
        </w:tc>
      </w:tr>
      <w:tr w:rsidR="00636425" w:rsidRPr="00C2239B" w:rsidTr="006830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0" w:type="dxa"/>
            <w:gridSpan w:val="2"/>
            <w:tcBorders>
              <w:top w:val="dashSmallGap" w:sz="4" w:space="0" w:color="auto"/>
              <w:left w:val="dashSmallGap" w:sz="4" w:space="0" w:color="auto"/>
              <w:bottom w:val="dashSmallGap" w:sz="4" w:space="0" w:color="auto"/>
              <w:right w:val="dashSmallGap" w:sz="4" w:space="0" w:color="auto"/>
            </w:tcBorders>
            <w:shd w:val="clear" w:color="auto" w:fill="D6DCB4"/>
            <w:vAlign w:val="center"/>
          </w:tcPr>
          <w:p w:rsidR="00636425" w:rsidRPr="00C2239B" w:rsidRDefault="00636425" w:rsidP="00683070">
            <w:pPr>
              <w:spacing w:line="240" w:lineRule="auto"/>
              <w:jc w:val="center"/>
              <w:rPr>
                <w:rFonts w:asciiTheme="minorHAnsi" w:eastAsia="Calibri" w:hAnsiTheme="minorHAnsi" w:cs="Times New Roman"/>
                <w:b/>
                <w:lang w:val="hr-BA" w:eastAsia="en-US"/>
              </w:rPr>
            </w:pPr>
            <w:r w:rsidRPr="00C2239B">
              <w:rPr>
                <w:rFonts w:asciiTheme="minorHAnsi" w:eastAsia="Calibri" w:hAnsiTheme="minorHAnsi" w:cs="Times New Roman"/>
                <w:b/>
                <w:lang w:val="hr-BA" w:eastAsia="en-US"/>
              </w:rPr>
              <w:t>Kreativno-produktivna kompetencija</w:t>
            </w:r>
          </w:p>
        </w:tc>
        <w:tc>
          <w:tcPr>
            <w:tcW w:w="7152" w:type="dxa"/>
            <w:gridSpan w:val="2"/>
            <w:tcBorders>
              <w:top w:val="dashSmallGap" w:sz="4" w:space="0" w:color="auto"/>
              <w:left w:val="dashSmallGap" w:sz="4" w:space="0" w:color="auto"/>
              <w:bottom w:val="dashSmallGap" w:sz="4" w:space="0" w:color="auto"/>
              <w:right w:val="dashSmallGap" w:sz="4" w:space="0" w:color="auto"/>
            </w:tcBorders>
            <w:shd w:val="clear" w:color="auto" w:fill="D6DCB4"/>
            <w:vAlign w:val="center"/>
          </w:tcPr>
          <w:p w:rsidR="00636425" w:rsidRPr="00C2239B" w:rsidRDefault="00636425" w:rsidP="00683070">
            <w:pPr>
              <w:numPr>
                <w:ilvl w:val="0"/>
                <w:numId w:val="21"/>
              </w:numPr>
              <w:spacing w:after="0" w:line="240" w:lineRule="auto"/>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složenoga mišljenja:</w:t>
            </w:r>
          </w:p>
          <w:p w:rsidR="00636425" w:rsidRPr="00C2239B" w:rsidRDefault="00636425" w:rsidP="00683070">
            <w:pPr>
              <w:numPr>
                <w:ilvl w:val="0"/>
                <w:numId w:val="22"/>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sažimanje, generaliziranje, potpora uporabi viših kognitivnih sposobnosti, kao što su analiza, sinteza, vrednovanje, uporaba kritičkoga mišljenje (razlikovanje između činjenica i mišljenja, argumentiranje teza);</w:t>
            </w:r>
          </w:p>
          <w:p w:rsidR="00636425" w:rsidRPr="00C2239B" w:rsidRDefault="00636425" w:rsidP="00683070">
            <w:pPr>
              <w:numPr>
                <w:ilvl w:val="0"/>
                <w:numId w:val="22"/>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 xml:space="preserve">uporaba logičkoga strukturiranja i nizanja argumenata </w:t>
            </w:r>
          </w:p>
          <w:p w:rsidR="00636425" w:rsidRPr="00C2239B" w:rsidRDefault="00636425" w:rsidP="00683070">
            <w:pPr>
              <w:numPr>
                <w:ilvl w:val="0"/>
                <w:numId w:val="20"/>
              </w:numPr>
              <w:spacing w:after="0" w:line="240" w:lineRule="auto"/>
              <w:ind w:left="342" w:hanging="342"/>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kreativnosti i potrebe za izražavanjem, te osjećaj za estetske vrijednosti:</w:t>
            </w:r>
          </w:p>
          <w:p w:rsidR="00636425" w:rsidRPr="00C2239B" w:rsidRDefault="00636425" w:rsidP="00683070">
            <w:pPr>
              <w:numPr>
                <w:ilvl w:val="0"/>
                <w:numId w:val="23"/>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proizvodnje i povezivanje različitih ideja, proizvodnja pretpostavki i različitih proizvoda;</w:t>
            </w:r>
          </w:p>
          <w:p w:rsidR="00636425" w:rsidRPr="00C2239B" w:rsidRDefault="00636425" w:rsidP="00683070">
            <w:pPr>
              <w:numPr>
                <w:ilvl w:val="0"/>
                <w:numId w:val="18"/>
              </w:numPr>
              <w:spacing w:after="0" w:line="240" w:lineRule="auto"/>
              <w:ind w:hanging="326"/>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otvorenosti različitoga kulturnog izražavanja i pripremljenosti za razvoj vlastite kreativnosti i sposobnosti izražavanja:</w:t>
            </w:r>
          </w:p>
          <w:p w:rsidR="00636425" w:rsidRPr="00C2239B" w:rsidRDefault="00636425" w:rsidP="00683070">
            <w:pPr>
              <w:numPr>
                <w:ilvl w:val="1"/>
                <w:numId w:val="24"/>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sposobnost toleriranja suprotnih ideja;</w:t>
            </w:r>
          </w:p>
          <w:p w:rsidR="00636425" w:rsidRPr="00C2239B" w:rsidRDefault="00636425" w:rsidP="00683070">
            <w:pPr>
              <w:numPr>
                <w:ilvl w:val="1"/>
                <w:numId w:val="24"/>
              </w:numPr>
              <w:spacing w:after="0" w:line="240" w:lineRule="auto"/>
              <w:ind w:left="601" w:hanging="284"/>
              <w:contextualSpacing/>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neovisno donošenje zaključaka ;</w:t>
            </w:r>
          </w:p>
          <w:p w:rsidR="00636425" w:rsidRPr="00C2239B" w:rsidRDefault="00636425" w:rsidP="00683070">
            <w:pPr>
              <w:numPr>
                <w:ilvl w:val="1"/>
                <w:numId w:val="24"/>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pozitivnoga stava i spremnosti za relativiziranje vlastitoga gledišta i sustava vrijednosti, razvoj spremnosti za otklon u odnosu na ustaljena ponašanja spram drugih kultura.</w:t>
            </w:r>
          </w:p>
          <w:p w:rsidR="00636425" w:rsidRPr="00C2239B" w:rsidRDefault="00636425" w:rsidP="00683070">
            <w:pPr>
              <w:numPr>
                <w:ilvl w:val="0"/>
                <w:numId w:val="18"/>
              </w:numPr>
              <w:spacing w:after="0" w:line="240" w:lineRule="auto"/>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Potpora radoznalosti, želji za novim znanjima:</w:t>
            </w:r>
          </w:p>
          <w:p w:rsidR="00636425" w:rsidRPr="00C2239B" w:rsidRDefault="00636425" w:rsidP="00683070">
            <w:pPr>
              <w:numPr>
                <w:ilvl w:val="1"/>
                <w:numId w:val="25"/>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omogućavanje izražavanja vlastitih misli, ideja, emocija;</w:t>
            </w:r>
          </w:p>
          <w:p w:rsidR="00636425" w:rsidRPr="00C2239B" w:rsidRDefault="00636425" w:rsidP="00683070">
            <w:pPr>
              <w:numPr>
                <w:ilvl w:val="1"/>
                <w:numId w:val="25"/>
              </w:numPr>
              <w:spacing w:after="0" w:line="240" w:lineRule="auto"/>
              <w:ind w:left="601"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razvoj sposobnosti promatranja, sudjelovanja i integriranja novih iskustava i spremnosti za mijenjanje prethodnih.</w:t>
            </w:r>
          </w:p>
        </w:tc>
      </w:tr>
    </w:tbl>
    <w:p w:rsidR="00636425" w:rsidRPr="00C6469A" w:rsidRDefault="00636425" w:rsidP="00636425">
      <w:pPr>
        <w:spacing w:after="60" w:line="240" w:lineRule="auto"/>
        <w:rPr>
          <w:rFonts w:asciiTheme="minorHAnsi" w:hAnsiTheme="minorHAnsi"/>
          <w:i/>
          <w:color w:val="333333"/>
        </w:rPr>
      </w:pPr>
    </w:p>
    <w:p w:rsidR="00636425" w:rsidRDefault="00636425">
      <w:pPr>
        <w:spacing w:after="100" w:line="240" w:lineRule="auto"/>
        <w:ind w:left="425" w:hanging="425"/>
        <w:rPr>
          <w:rFonts w:asciiTheme="minorHAnsi" w:hAnsiTheme="minorHAnsi"/>
          <w:i/>
          <w:color w:val="333333"/>
        </w:rPr>
      </w:pPr>
      <w:r>
        <w:rPr>
          <w:rFonts w:asciiTheme="minorHAnsi" w:hAnsiTheme="minorHAnsi"/>
          <w:i/>
          <w:color w:val="333333"/>
        </w:rPr>
        <w:br w:type="page"/>
      </w:r>
    </w:p>
    <w:p w:rsidR="00636425" w:rsidRPr="00C2239B" w:rsidRDefault="00636425" w:rsidP="00636425">
      <w:pPr>
        <w:pStyle w:val="FootnoteText"/>
        <w:spacing w:after="0" w:line="240" w:lineRule="auto"/>
        <w:ind w:left="142" w:hanging="142"/>
        <w:jc w:val="both"/>
        <w:rPr>
          <w:rFonts w:asciiTheme="minorHAnsi" w:hAnsiTheme="minorHAnsi"/>
          <w:i/>
          <w:sz w:val="22"/>
          <w:szCs w:val="22"/>
          <w:lang w:val="hr-BA"/>
        </w:rPr>
      </w:pPr>
      <w:r w:rsidRPr="00C2239B">
        <w:rPr>
          <w:rFonts w:asciiTheme="minorHAnsi" w:hAnsiTheme="minorHAnsi"/>
          <w:i/>
          <w:sz w:val="22"/>
          <w:szCs w:val="22"/>
          <w:lang w:val="hr-BA"/>
        </w:rPr>
        <w:lastRenderedPageBreak/>
        <w:t>Literatura</w:t>
      </w:r>
    </w:p>
    <w:p w:rsidR="00636425" w:rsidRPr="00C2239B" w:rsidRDefault="00636425" w:rsidP="00636425">
      <w:pPr>
        <w:pStyle w:val="FootnoteText"/>
        <w:spacing w:after="0" w:line="240" w:lineRule="auto"/>
        <w:ind w:left="142" w:hanging="142"/>
        <w:jc w:val="both"/>
        <w:rPr>
          <w:rFonts w:asciiTheme="minorHAnsi" w:hAnsiTheme="minorHAnsi"/>
          <w:i/>
          <w:sz w:val="22"/>
          <w:szCs w:val="22"/>
          <w:lang w:val="hr-BA"/>
        </w:rPr>
      </w:pP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Okvirni zakon o osnovnom i srednjem obrazovanju u Bosni i Hercegovini (2003.)</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Zakon o Agenciji za predškolsko, osnovno i srednje obrazovanje (2007.)</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Sporazum o zajedničkoj jezgri NPP-a (2003)</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Smjernice za pisanje i ocjenu udžbenika povijesti za osnovne i srednje škole u Bosni i Hercegovini (SG BiH 05/07)</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 xml:space="preserve">Nastavni plan i program za osnovnu školu u Republici Srpskoj </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Nastavni plan i program za devetogodišnje osnovne škole na hrvatskomu jeziku u Bosni i Hercegovini</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 xml:space="preserve">Okvirni nastavni plan i program za obavezno devetogodišnje osnovno obrazovanje u Federaciji BiH </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 xml:space="preserve">Nastavni plan i program za osnovnu školu Brčko distrikta BiH </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Preporuke Vijeća Europe ( Preporuka Rec (2001.)15 o podučavanju povijesti u Europi dvadeset i prvog stoljeća)</w:t>
      </w:r>
    </w:p>
    <w:p w:rsidR="00636425" w:rsidRPr="00C2239B" w:rsidRDefault="00636425" w:rsidP="00636425">
      <w:pPr>
        <w:pStyle w:val="FootnoteText"/>
        <w:spacing w:after="0" w:line="240" w:lineRule="auto"/>
        <w:ind w:left="284" w:hanging="284"/>
        <w:rPr>
          <w:rFonts w:asciiTheme="minorHAnsi" w:hAnsiTheme="minorHAnsi"/>
          <w:sz w:val="22"/>
          <w:szCs w:val="22"/>
          <w:lang w:val="hr-BA"/>
        </w:rPr>
      </w:pPr>
      <w:r w:rsidRPr="00C2239B">
        <w:rPr>
          <w:rFonts w:asciiTheme="minorHAnsi" w:hAnsiTheme="minorHAnsi"/>
          <w:sz w:val="22"/>
          <w:szCs w:val="22"/>
          <w:lang w:val="hr-BA"/>
        </w:rPr>
        <w:t>-</w:t>
      </w:r>
      <w:r w:rsidRPr="00C2239B">
        <w:rPr>
          <w:rFonts w:asciiTheme="minorHAnsi" w:hAnsiTheme="minorHAnsi"/>
          <w:sz w:val="22"/>
          <w:szCs w:val="22"/>
          <w:lang w:val="hr-BA"/>
        </w:rPr>
        <w:tab/>
        <w:t>Bloom, B.S. (Ed.), Taxonomy of educational objectives: The classification of educational goals: Handbook I, Cognitive domain, Longmans, Green, New York, 1956.</w:t>
      </w:r>
    </w:p>
    <w:p w:rsidR="00636425" w:rsidRPr="00C2239B" w:rsidRDefault="00636425" w:rsidP="00636425">
      <w:pPr>
        <w:autoSpaceDE w:val="0"/>
        <w:autoSpaceDN w:val="0"/>
        <w:adjustRightInd w:val="0"/>
        <w:spacing w:after="0" w:line="240" w:lineRule="auto"/>
        <w:ind w:left="284" w:hanging="284"/>
        <w:rPr>
          <w:rFonts w:asciiTheme="minorHAnsi" w:eastAsia="Calibri" w:hAnsiTheme="minorHAnsi"/>
          <w:iCs/>
          <w:lang w:val="hr-BA" w:eastAsia="en-US"/>
        </w:rPr>
      </w:pPr>
      <w:r w:rsidRPr="00C2239B">
        <w:rPr>
          <w:rFonts w:asciiTheme="minorHAnsi" w:eastAsia="Calibri" w:hAnsiTheme="minorHAnsi"/>
          <w:iCs/>
          <w:lang w:val="hr-BA" w:eastAsia="en-US"/>
        </w:rPr>
        <w:t>-</w:t>
      </w:r>
      <w:r w:rsidRPr="00C2239B">
        <w:rPr>
          <w:rFonts w:asciiTheme="minorHAnsi" w:eastAsia="Calibri" w:hAnsiTheme="minorHAnsi"/>
          <w:iCs/>
          <w:lang w:val="hr-BA" w:eastAsia="en-US"/>
        </w:rPr>
        <w:tab/>
        <w:t>Ključne kompetencije i životne vještine u Bosni i Hercegovini, Sarajevo (2011)</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Revidirana Bloomova taksonomija</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I. Ivić (1992.): Teorije mentalnog razvoja i problemi ishoda obrazovanja, Psihologija, 3-4, str. 7-35.</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I. Ivić, A. Pešikan,i S. Antić (2003). Aktivno učenje 2. Odeljenje za psihologiju, Filozofski fakultet, Beograd</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val="hr-BA" w:eastAsia="en-US"/>
        </w:rPr>
      </w:pPr>
      <w:r w:rsidRPr="00C2239B">
        <w:rPr>
          <w:rFonts w:asciiTheme="minorHAnsi" w:eastAsia="Calibri" w:hAnsiTheme="minorHAnsi" w:cs="Times New Roman"/>
          <w:lang w:val="hr-BA" w:eastAsia="en-US"/>
        </w:rPr>
        <w:t>-</w:t>
      </w:r>
      <w:r w:rsidRPr="00C2239B">
        <w:rPr>
          <w:rFonts w:asciiTheme="minorHAnsi" w:eastAsia="Calibri" w:hAnsiTheme="minorHAnsi" w:cs="Times New Roman"/>
          <w:lang w:val="hr-BA" w:eastAsia="en-US"/>
        </w:rPr>
        <w:tab/>
        <w:t>Izvještaj o pregledu postojećih ZJNPP-a i nastavnih planova i programa za devetogodišnje osnovne škole u BiH, Osiguranje kvalitete u obrazovanju u BiH (2009.)</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Heike Karge,  &amp; Katarina Batarilo: Reform in the Field of History in Education - Bosnia and Herzegovina. Modernization of History Textbooks in Bosnia and Herzegovina: From the Withdrawal of Offensive Material from Textbooks in 1999 to the New Generation of Textbooks in 2007/2008, July 2008</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val="hr-BA"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 xml:space="preserve">Heike Karge: 20th Century History in Textbooks of Bosnia and Herzegovina: An Analysis of Books used for the Final Grades of Primary School. </w:t>
      </w:r>
      <w:r w:rsidRPr="00C2239B">
        <w:rPr>
          <w:rFonts w:asciiTheme="minorHAnsi" w:eastAsia="Calibri" w:hAnsiTheme="minorHAnsi" w:cs="Times New Roman"/>
          <w:lang w:val="hr-BA" w:eastAsia="en-US"/>
        </w:rPr>
        <w:t>April 2008</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Marzano, R. J., Pickering, D.J., &amp; Pollock, J. E. (2001). Classroom instruction that works: Reasearch-based strategies for increasing student achievement. Alexandria: ASCD</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A. Pešikan (2000): Psihološki pristup aktivnom učenju istorije na osnovnoškolskom nivou, doktorska teza, Odeljenje za psihologiju, Filozofski fakultet, Beograd</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R. E. Slavin (2000). Educational psychology: Theory and practice (Sixth edition). Needham Heights, MA: Allyn &amp; Bacon</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R. Stradling (2002). Teaching 20th-century European history. Strasbourg: Council of Europe Publishing</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Strateški pravci obrazovanja u BiH s planom implementacije 2008.–2015. (2008.)</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Vigotski, L. (1996). Problemi opšte psihologije. Sabrana dela, tom drugi. Beograd: Zavod za udžbenike i nastavna sredstva</w:t>
      </w:r>
    </w:p>
    <w:p w:rsidR="00636425" w:rsidRPr="00C2239B"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Vizek-Vidović, V., Rijavec, M., Vlahović-Štetić, V. i Miljković, D. (2003.), Psihologija obrazovanja. Zagreb: IEP-VERN</w:t>
      </w:r>
    </w:p>
    <w:p w:rsidR="00DC21B1" w:rsidRPr="00C6469A" w:rsidRDefault="00636425" w:rsidP="00636425">
      <w:pPr>
        <w:tabs>
          <w:tab w:val="left" w:pos="284"/>
        </w:tabs>
        <w:spacing w:after="0" w:line="240" w:lineRule="auto"/>
        <w:ind w:left="284" w:hanging="284"/>
        <w:rPr>
          <w:rFonts w:asciiTheme="minorHAnsi" w:eastAsia="Calibri" w:hAnsiTheme="minorHAnsi" w:cs="Times New Roman"/>
          <w:lang w:eastAsia="en-US"/>
        </w:rPr>
      </w:pPr>
      <w:r w:rsidRPr="00C2239B">
        <w:rPr>
          <w:rFonts w:asciiTheme="minorHAnsi" w:eastAsia="Calibri" w:hAnsiTheme="minorHAnsi" w:cs="Times New Roman"/>
          <w:lang w:eastAsia="en-US"/>
        </w:rPr>
        <w:t>-</w:t>
      </w:r>
      <w:r w:rsidRPr="00C2239B">
        <w:rPr>
          <w:rFonts w:asciiTheme="minorHAnsi" w:eastAsia="Calibri" w:hAnsiTheme="minorHAnsi" w:cs="Times New Roman"/>
          <w:lang w:eastAsia="en-US"/>
        </w:rPr>
        <w:tab/>
        <w:t>Yeomans, J. &amp; Arnold, C. (2006). Teaching, learning, and psychology. London: David Fulton Publishers</w:t>
      </w:r>
    </w:p>
    <w:p w:rsidR="00DC21B1" w:rsidRPr="00C6469A" w:rsidRDefault="00DC21B1" w:rsidP="00DC21B1">
      <w:pPr>
        <w:rPr>
          <w:rFonts w:asciiTheme="minorHAnsi" w:hAnsiTheme="minorHAnsi"/>
        </w:rPr>
      </w:pPr>
    </w:p>
    <w:p w:rsidR="00DC21B1" w:rsidRPr="00C6469A" w:rsidRDefault="00DC21B1" w:rsidP="00DC21B1">
      <w:pPr>
        <w:rPr>
          <w:rFonts w:asciiTheme="minorHAnsi" w:hAnsiTheme="minorHAnsi"/>
        </w:rPr>
      </w:pPr>
    </w:p>
    <w:p w:rsidR="00DC21B1" w:rsidRPr="00C6469A" w:rsidRDefault="00DC21B1" w:rsidP="00DC21B1">
      <w:pPr>
        <w:rPr>
          <w:rFonts w:asciiTheme="minorHAnsi" w:hAnsiTheme="minorHAnsi"/>
        </w:rPr>
      </w:pPr>
    </w:p>
    <w:p w:rsidR="00DC21B1" w:rsidRPr="00C6469A" w:rsidRDefault="00DC21B1" w:rsidP="00DC21B1">
      <w:pPr>
        <w:rPr>
          <w:rFonts w:asciiTheme="minorHAnsi" w:hAnsiTheme="minorHAnsi"/>
        </w:rPr>
      </w:pPr>
    </w:p>
    <w:p w:rsidR="00636425" w:rsidRPr="00C2239B" w:rsidRDefault="00DC21B1" w:rsidP="00636425">
      <w:pPr>
        <w:ind w:left="1981" w:firstLine="851"/>
        <w:rPr>
          <w:rFonts w:asciiTheme="minorHAnsi" w:hAnsiTheme="minorHAnsi" w:cs="Times New Roman"/>
          <w:lang w:val="hr-BA"/>
        </w:rPr>
      </w:pPr>
      <w:r w:rsidRPr="00C6469A">
        <w:rPr>
          <w:rFonts w:asciiTheme="minorHAnsi" w:hAnsiTheme="minorHAnsi" w:cs="Cambria"/>
          <w:b/>
          <w:noProof/>
        </w:rPr>
        <w:lastRenderedPageBreak/>
        <w:drawing>
          <wp:inline distT="0" distB="0" distL="0" distR="0">
            <wp:extent cx="2019300" cy="1104900"/>
            <wp:effectExtent l="0" t="0" r="0" b="0"/>
            <wp:docPr id="3" name="Picture 3" descr="logo APOSO 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POSO NOV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rsidR="00636425" w:rsidRPr="00C2239B" w:rsidRDefault="00636425" w:rsidP="00636425">
      <w:pPr>
        <w:ind w:left="-851" w:firstLine="851"/>
        <w:rPr>
          <w:rFonts w:asciiTheme="minorHAnsi" w:hAnsiTheme="minorHAnsi" w:cs="Times New Roman"/>
          <w:lang w:val="hr-BA"/>
        </w:rPr>
      </w:pPr>
    </w:p>
    <w:p w:rsidR="00636425" w:rsidRPr="00C2239B" w:rsidRDefault="00636425" w:rsidP="00636425">
      <w:pPr>
        <w:ind w:left="-851" w:firstLine="851"/>
        <w:rPr>
          <w:rFonts w:asciiTheme="minorHAnsi" w:hAnsiTheme="minorHAnsi" w:cs="Times New Roman"/>
          <w:lang w:val="hr-BA"/>
        </w:rPr>
      </w:pPr>
    </w:p>
    <w:p w:rsidR="00636425" w:rsidRPr="00C2239B" w:rsidRDefault="00636425" w:rsidP="00636425">
      <w:pPr>
        <w:spacing w:line="240" w:lineRule="auto"/>
        <w:rPr>
          <w:rFonts w:asciiTheme="minorHAnsi" w:hAnsiTheme="minorHAnsi" w:cs="Cambria"/>
          <w:noProof/>
          <w:lang w:val="hr-BA"/>
        </w:rPr>
      </w:pPr>
      <w:r w:rsidRPr="00C2239B">
        <w:rPr>
          <w:rFonts w:asciiTheme="minorHAnsi" w:hAnsiTheme="minorHAnsi" w:cs="Cambria"/>
          <w:b/>
          <w:bCs/>
          <w:noProof/>
          <w:lang w:val="hr-BA"/>
        </w:rPr>
        <w:t>Nakladnik:</w:t>
      </w:r>
      <w:r w:rsidRPr="00C2239B">
        <w:rPr>
          <w:rFonts w:asciiTheme="minorHAnsi" w:hAnsiTheme="minorHAnsi" w:cs="Cambria"/>
          <w:b/>
          <w:bCs/>
          <w:noProof/>
          <w:lang w:val="hr-BA"/>
        </w:rPr>
        <w:br/>
      </w:r>
      <w:r w:rsidRPr="00C2239B">
        <w:rPr>
          <w:rFonts w:asciiTheme="minorHAnsi" w:hAnsiTheme="minorHAnsi" w:cs="Cambria"/>
          <w:noProof/>
          <w:lang w:val="hr-BA"/>
        </w:rPr>
        <w:t>Agencija za predškolsko, osnovno i srednje obrazovanje</w:t>
      </w:r>
    </w:p>
    <w:p w:rsidR="00636425" w:rsidRPr="00C2239B" w:rsidRDefault="00636425" w:rsidP="00636425">
      <w:pPr>
        <w:spacing w:line="240" w:lineRule="auto"/>
        <w:rPr>
          <w:rFonts w:asciiTheme="minorHAnsi" w:hAnsiTheme="minorHAnsi" w:cs="Cambria"/>
          <w:noProof/>
          <w:lang w:val="hr-BA"/>
        </w:rPr>
      </w:pPr>
    </w:p>
    <w:p w:rsidR="00636425" w:rsidRPr="00C2239B" w:rsidRDefault="00636425" w:rsidP="00636425">
      <w:pPr>
        <w:spacing w:line="240" w:lineRule="auto"/>
        <w:rPr>
          <w:rFonts w:asciiTheme="minorHAnsi" w:hAnsiTheme="minorHAnsi" w:cs="Cambria"/>
          <w:noProof/>
          <w:lang w:val="hr-BA"/>
        </w:rPr>
      </w:pPr>
      <w:r w:rsidRPr="00C2239B">
        <w:rPr>
          <w:rFonts w:asciiTheme="minorHAnsi" w:hAnsiTheme="minorHAnsi" w:cs="Cambria"/>
          <w:b/>
          <w:bCs/>
          <w:noProof/>
          <w:lang w:val="hr-BA"/>
        </w:rPr>
        <w:t>Za nakladnika:</w:t>
      </w:r>
      <w:r w:rsidRPr="00C2239B">
        <w:rPr>
          <w:rFonts w:asciiTheme="minorHAnsi" w:hAnsiTheme="minorHAnsi" w:cs="Cambria"/>
          <w:b/>
          <w:bCs/>
          <w:noProof/>
          <w:lang w:val="hr-BA"/>
        </w:rPr>
        <w:br/>
      </w:r>
      <w:r w:rsidRPr="00C2239B">
        <w:rPr>
          <w:rFonts w:asciiTheme="minorHAnsi" w:hAnsiTheme="minorHAnsi" w:cs="Cambria"/>
          <w:noProof/>
          <w:lang w:val="hr-BA"/>
        </w:rPr>
        <w:t>Maja Stojkić, ravnateljica Agencije za predškolsko, osnovno i srednje obrazovanje</w:t>
      </w:r>
    </w:p>
    <w:p w:rsidR="00636425" w:rsidRPr="00C2239B" w:rsidRDefault="00636425" w:rsidP="00636425">
      <w:pPr>
        <w:spacing w:line="240" w:lineRule="auto"/>
        <w:rPr>
          <w:rFonts w:asciiTheme="minorHAnsi" w:hAnsiTheme="minorHAnsi" w:cs="Cambria"/>
          <w:noProof/>
          <w:lang w:val="hr-BA"/>
        </w:rPr>
      </w:pPr>
    </w:p>
    <w:p w:rsidR="00636425" w:rsidRPr="00C2239B" w:rsidRDefault="00636425" w:rsidP="00636425">
      <w:pPr>
        <w:spacing w:after="0" w:line="240" w:lineRule="auto"/>
        <w:rPr>
          <w:rFonts w:asciiTheme="minorHAnsi" w:hAnsiTheme="minorHAnsi" w:cs="Cambria"/>
          <w:b/>
          <w:bCs/>
          <w:noProof/>
          <w:lang w:val="hr-BA"/>
        </w:rPr>
      </w:pPr>
      <w:r w:rsidRPr="00C2239B">
        <w:rPr>
          <w:rFonts w:asciiTheme="minorHAnsi" w:hAnsiTheme="minorHAnsi" w:cs="Cambria"/>
          <w:b/>
          <w:bCs/>
          <w:noProof/>
          <w:lang w:val="hr-BA"/>
        </w:rPr>
        <w:t>Lektura:</w:t>
      </w:r>
    </w:p>
    <w:p w:rsidR="00636425" w:rsidRPr="00C2239B" w:rsidRDefault="00636425" w:rsidP="00636425">
      <w:pPr>
        <w:spacing w:after="0" w:line="240" w:lineRule="auto"/>
        <w:rPr>
          <w:rFonts w:asciiTheme="minorHAnsi" w:hAnsiTheme="minorHAnsi" w:cs="Times New Roman"/>
          <w:lang w:val="hr-BA"/>
        </w:rPr>
      </w:pPr>
      <w:r w:rsidRPr="00C2239B">
        <w:rPr>
          <w:rFonts w:asciiTheme="minorHAnsi" w:hAnsiTheme="minorHAnsi" w:cs="Cambria"/>
          <w:bCs/>
          <w:noProof/>
          <w:lang w:val="hr-BA"/>
        </w:rPr>
        <w:t>Andrea Šunjić</w:t>
      </w:r>
      <w:r w:rsidRPr="00C2239B">
        <w:rPr>
          <w:rFonts w:asciiTheme="minorHAnsi" w:hAnsiTheme="minorHAnsi" w:cs="Cambria"/>
          <w:bCs/>
          <w:noProof/>
          <w:lang w:val="hr-BA"/>
        </w:rPr>
        <w:br/>
      </w:r>
    </w:p>
    <w:p w:rsidR="00636425" w:rsidRPr="00C2239B" w:rsidRDefault="00636425" w:rsidP="00636425">
      <w:pPr>
        <w:spacing w:line="240" w:lineRule="auto"/>
        <w:rPr>
          <w:rFonts w:asciiTheme="minorHAnsi" w:hAnsiTheme="minorHAnsi" w:cs="Times New Roman"/>
          <w:lang w:val="hr-BA"/>
        </w:rPr>
      </w:pPr>
    </w:p>
    <w:p w:rsidR="00322326" w:rsidRDefault="00636425" w:rsidP="00636425">
      <w:r w:rsidRPr="00C2239B">
        <w:rPr>
          <w:rFonts w:asciiTheme="minorHAnsi" w:hAnsiTheme="minorHAnsi" w:cs="Cambria"/>
          <w:b/>
          <w:bCs/>
          <w:noProof/>
          <w:lang w:val="hr-BA"/>
        </w:rPr>
        <w:t>DTP:</w:t>
      </w:r>
      <w:r w:rsidRPr="00C2239B">
        <w:rPr>
          <w:rFonts w:asciiTheme="minorHAnsi" w:hAnsiTheme="minorHAnsi" w:cs="Cambria"/>
          <w:b/>
          <w:bCs/>
          <w:noProof/>
          <w:lang w:val="hr-BA"/>
        </w:rPr>
        <w:br/>
      </w:r>
      <w:r w:rsidRPr="00C2239B">
        <w:rPr>
          <w:rFonts w:asciiTheme="minorHAnsi" w:hAnsiTheme="minorHAnsi" w:cs="Cambria"/>
          <w:noProof/>
          <w:lang w:val="hr-BA"/>
        </w:rPr>
        <w:t>APOSO</w:t>
      </w:r>
    </w:p>
    <w:sectPr w:rsidR="00322326" w:rsidSect="003223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8A7" w:rsidRDefault="000E08A7" w:rsidP="00DC21B1">
      <w:pPr>
        <w:spacing w:after="0" w:line="240" w:lineRule="auto"/>
      </w:pPr>
      <w:r>
        <w:separator/>
      </w:r>
    </w:p>
  </w:endnote>
  <w:endnote w:type="continuationSeparator" w:id="0">
    <w:p w:rsidR="000E08A7" w:rsidRDefault="000E08A7" w:rsidP="00DC2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3944"/>
      <w:docPartObj>
        <w:docPartGallery w:val="Page Numbers (Bottom of Page)"/>
        <w:docPartUnique/>
      </w:docPartObj>
    </w:sdtPr>
    <w:sdtEndPr>
      <w:rPr>
        <w:noProof/>
      </w:rPr>
    </w:sdtEndPr>
    <w:sdtContent>
      <w:p w:rsidR="00822B36" w:rsidRDefault="008C4884" w:rsidP="006E0936">
        <w:pPr>
          <w:pStyle w:val="Footer"/>
          <w:jc w:val="right"/>
        </w:pPr>
        <w:r>
          <w:fldChar w:fldCharType="begin"/>
        </w:r>
        <w:r>
          <w:instrText xml:space="preserve"> PAGE   \* MERGEFORMAT </w:instrText>
        </w:r>
        <w:r>
          <w:fldChar w:fldCharType="separate"/>
        </w:r>
        <w:r w:rsidR="006E0936">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C74468E7206F4FB6ACE8454644441E89"/>
      </w:placeholder>
      <w:temporary/>
      <w:showingPlcHdr/>
    </w:sdtPr>
    <w:sdtContent>
      <w:p w:rsidR="006E0936" w:rsidRDefault="006E0936">
        <w:pPr>
          <w:pStyle w:val="Footer"/>
        </w:pPr>
        <w:r>
          <w:t>[Type text]</w:t>
        </w:r>
      </w:p>
    </w:sdtContent>
  </w:sdt>
  <w:p w:rsidR="006E0936" w:rsidRDefault="006E0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8A7" w:rsidRDefault="000E08A7" w:rsidP="00DC21B1">
      <w:pPr>
        <w:spacing w:after="0" w:line="240" w:lineRule="auto"/>
      </w:pPr>
      <w:r>
        <w:separator/>
      </w:r>
    </w:p>
  </w:footnote>
  <w:footnote w:type="continuationSeparator" w:id="0">
    <w:p w:rsidR="000E08A7" w:rsidRDefault="000E08A7" w:rsidP="00DC21B1">
      <w:pPr>
        <w:spacing w:after="0" w:line="240" w:lineRule="auto"/>
      </w:pPr>
      <w:r>
        <w:continuationSeparator/>
      </w:r>
    </w:p>
  </w:footnote>
  <w:footnote w:id="1">
    <w:p w:rsidR="00822B36" w:rsidRPr="00C9544B" w:rsidRDefault="00822B36" w:rsidP="006A6FC2">
      <w:pPr>
        <w:pStyle w:val="FootnoteText"/>
        <w:spacing w:after="0" w:line="240" w:lineRule="auto"/>
        <w:rPr>
          <w:rFonts w:cs="Times New Roman"/>
        </w:rPr>
      </w:pPr>
      <w:r w:rsidRPr="00C9544B">
        <w:rPr>
          <w:rStyle w:val="FootnoteReference"/>
          <w:rFonts w:cs="Cambria"/>
          <w:sz w:val="18"/>
          <w:szCs w:val="18"/>
        </w:rPr>
        <w:footnoteRef/>
      </w:r>
      <w:r w:rsidRPr="00C9544B">
        <w:rPr>
          <w:rFonts w:cs="Cambria"/>
          <w:sz w:val="18"/>
          <w:szCs w:val="18"/>
        </w:rPr>
        <w:t xml:space="preserve"> Vidjeti u privitku 1.Oblasti, komponente i ishodi učenja i privitak 1.1 Shema oblasti i komponente</w:t>
      </w:r>
    </w:p>
  </w:footnote>
  <w:footnote w:id="2">
    <w:p w:rsidR="00822B36" w:rsidRDefault="00822B36" w:rsidP="006A6FC2">
      <w:pPr>
        <w:pStyle w:val="FootnoteText"/>
        <w:spacing w:after="0" w:line="240" w:lineRule="auto"/>
        <w:rPr>
          <w:rFonts w:cs="Times New Roman"/>
        </w:rPr>
      </w:pPr>
      <w:r w:rsidRPr="00C9544B">
        <w:rPr>
          <w:rStyle w:val="FootnoteReference"/>
          <w:rFonts w:cs="Cambria"/>
          <w:sz w:val="18"/>
          <w:szCs w:val="18"/>
        </w:rPr>
        <w:footnoteRef/>
      </w:r>
      <w:r w:rsidRPr="00C9544B">
        <w:rPr>
          <w:rFonts w:cs="Cambria"/>
          <w:sz w:val="18"/>
          <w:szCs w:val="18"/>
        </w:rPr>
        <w:t xml:space="preserve"> </w:t>
      </w:r>
      <w:r w:rsidRPr="00C9544B">
        <w:rPr>
          <w:rFonts w:cs="Cambria"/>
          <w:sz w:val="18"/>
          <w:szCs w:val="18"/>
          <w:lang w:val="bs-Latn-BA"/>
        </w:rPr>
        <w:t>Brojevi definiranih ishoda u Dokumentu prate pokazatelje pod istim brojem ali za različit uzrast</w:t>
      </w:r>
      <w:r w:rsidRPr="001D6E1A">
        <w:rPr>
          <w:rFonts w:ascii="Cambria" w:hAnsi="Cambria" w:cs="Cambria"/>
          <w:color w:val="FF0000"/>
          <w:sz w:val="18"/>
          <w:szCs w:val="18"/>
          <w:lang w:val="bs-Latn-BA"/>
        </w:rPr>
        <w:t xml:space="preserve"> </w:t>
      </w:r>
    </w:p>
  </w:footnote>
  <w:footnote w:id="3">
    <w:p w:rsidR="00822B36" w:rsidRPr="00D76E4F" w:rsidRDefault="00822B36" w:rsidP="006A6FC2">
      <w:pPr>
        <w:pStyle w:val="FootnoteText"/>
        <w:spacing w:after="0" w:line="240" w:lineRule="auto"/>
        <w:ind w:left="142" w:hanging="142"/>
        <w:rPr>
          <w:rFonts w:cs="Times New Roman"/>
          <w:sz w:val="18"/>
          <w:szCs w:val="18"/>
        </w:rPr>
      </w:pPr>
      <w:r w:rsidRPr="00D76E4F">
        <w:rPr>
          <w:rStyle w:val="FootnoteReference"/>
          <w:rFonts w:cs="Cambria"/>
          <w:sz w:val="18"/>
          <w:szCs w:val="18"/>
        </w:rPr>
        <w:footnoteRef/>
      </w:r>
      <w:r w:rsidRPr="00D76E4F">
        <w:rPr>
          <w:rFonts w:cs="Cambria"/>
          <w:sz w:val="18"/>
          <w:szCs w:val="18"/>
        </w:rPr>
        <w:t xml:space="preserve"> Vidjeti u privitku 2. Ključne kompetencije – prožimajuće teme za društveno-humanističko područje</w:t>
      </w:r>
    </w:p>
  </w:footnote>
  <w:footnote w:id="4">
    <w:p w:rsidR="00822B36" w:rsidRPr="00D76E4F" w:rsidRDefault="00822B36" w:rsidP="006A6FC2">
      <w:pPr>
        <w:pStyle w:val="FootnoteText"/>
        <w:spacing w:after="0" w:line="240" w:lineRule="auto"/>
        <w:ind w:left="142" w:hanging="142"/>
        <w:rPr>
          <w:sz w:val="18"/>
          <w:szCs w:val="18"/>
          <w:lang w:val="bs-Latn-BA"/>
        </w:rPr>
      </w:pPr>
      <w:r w:rsidRPr="00D76E4F">
        <w:rPr>
          <w:rStyle w:val="FootnoteReference"/>
          <w:sz w:val="18"/>
          <w:szCs w:val="18"/>
        </w:rPr>
        <w:footnoteRef/>
      </w:r>
      <w:r w:rsidRPr="00D76E4F">
        <w:rPr>
          <w:sz w:val="18"/>
          <w:szCs w:val="18"/>
        </w:rPr>
        <w:t xml:space="preserve"> </w:t>
      </w:r>
      <w:r w:rsidRPr="00D76E4F">
        <w:rPr>
          <w:rFonts w:cs="Cambria"/>
          <w:sz w:val="18"/>
          <w:szCs w:val="18"/>
        </w:rPr>
        <w:t>Odbor za reformu nastave povijesti: Preporuke nadležnim ministarstvima obrazovanja i pedagoškim zavodima u BiH</w:t>
      </w:r>
    </w:p>
  </w:footnote>
  <w:footnote w:id="5">
    <w:p w:rsidR="00822B36" w:rsidRPr="00415D26" w:rsidRDefault="00822B36" w:rsidP="00683070">
      <w:pPr>
        <w:pStyle w:val="FootnoteText"/>
        <w:rPr>
          <w:sz w:val="18"/>
          <w:szCs w:val="18"/>
          <w:lang w:val="bs-Latn-BA"/>
        </w:rPr>
      </w:pPr>
      <w:r w:rsidRPr="00415D26">
        <w:rPr>
          <w:rStyle w:val="FootnoteReference"/>
          <w:sz w:val="18"/>
          <w:szCs w:val="18"/>
        </w:rPr>
        <w:footnoteRef/>
      </w:r>
      <w:r w:rsidRPr="00415D26">
        <w:rPr>
          <w:sz w:val="18"/>
          <w:szCs w:val="18"/>
          <w:lang w:val="es-ES_tradnl"/>
        </w:rPr>
        <w:t xml:space="preserve"> </w:t>
      </w:r>
      <w:r w:rsidRPr="00415D26">
        <w:rPr>
          <w:sz w:val="18"/>
          <w:szCs w:val="18"/>
          <w:lang w:val="bs-Latn-BA"/>
        </w:rPr>
        <w:t>Sinkronizirana  tablica– tablica u kojoj su prikazani događaji koji su se istodobno događali, bilo na različitim prostorima, bilo po različitim oblicima društva.</w:t>
      </w:r>
    </w:p>
  </w:footnote>
  <w:footnote w:id="6">
    <w:p w:rsidR="00822B36" w:rsidRPr="00C17DFE" w:rsidRDefault="00822B36" w:rsidP="00683070">
      <w:pPr>
        <w:pStyle w:val="FootnoteText"/>
        <w:rPr>
          <w:sz w:val="18"/>
          <w:szCs w:val="18"/>
          <w:lang w:val="bs-Latn-BA"/>
        </w:rPr>
      </w:pPr>
      <w:r w:rsidRPr="00C17DFE">
        <w:rPr>
          <w:rStyle w:val="FootnoteReference"/>
          <w:sz w:val="18"/>
          <w:szCs w:val="18"/>
        </w:rPr>
        <w:footnoteRef/>
      </w:r>
      <w:r w:rsidRPr="00C17DFE">
        <w:rPr>
          <w:sz w:val="18"/>
          <w:szCs w:val="18"/>
          <w:lang w:val="es-ES_tradnl"/>
        </w:rPr>
        <w:t xml:space="preserve"> </w:t>
      </w:r>
      <w:r w:rsidRPr="00C17DFE">
        <w:rPr>
          <w:sz w:val="18"/>
          <w:szCs w:val="18"/>
          <w:lang w:val="bs-Latn-BA"/>
        </w:rPr>
        <w:t>Samo jedan oblik u usporedbi dva doba.</w:t>
      </w:r>
    </w:p>
  </w:footnote>
  <w:footnote w:id="7">
    <w:p w:rsidR="00822B36" w:rsidRPr="00E00DF1" w:rsidRDefault="00822B36" w:rsidP="00636425">
      <w:pPr>
        <w:pStyle w:val="FootnoteText"/>
        <w:ind w:left="142" w:hanging="142"/>
        <w:rPr>
          <w:sz w:val="18"/>
          <w:szCs w:val="18"/>
        </w:rPr>
      </w:pPr>
      <w:r w:rsidRPr="00E00DF1">
        <w:rPr>
          <w:rStyle w:val="FootnoteReference"/>
          <w:sz w:val="18"/>
          <w:szCs w:val="18"/>
        </w:rPr>
        <w:footnoteRef/>
      </w:r>
      <w:r w:rsidRPr="00E00DF1">
        <w:rPr>
          <w:sz w:val="18"/>
          <w:szCs w:val="18"/>
        </w:rPr>
        <w:t xml:space="preserve"> </w:t>
      </w:r>
      <w:r>
        <w:rPr>
          <w:sz w:val="18"/>
          <w:szCs w:val="18"/>
        </w:rPr>
        <w:t xml:space="preserve"> </w:t>
      </w:r>
      <w:r w:rsidRPr="00E00DF1">
        <w:rPr>
          <w:sz w:val="18"/>
          <w:szCs w:val="18"/>
        </w:rPr>
        <w:t>Upo</w:t>
      </w:r>
      <w:r>
        <w:rPr>
          <w:sz w:val="18"/>
          <w:szCs w:val="18"/>
        </w:rPr>
        <w:t>raba</w:t>
      </w:r>
      <w:r w:rsidRPr="00E00DF1">
        <w:rPr>
          <w:sz w:val="18"/>
          <w:szCs w:val="18"/>
        </w:rPr>
        <w:t xml:space="preserve"> strategija pretpostavlja primjenu metakognitivnih vještina učenja.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75pt;height:5.35pt" o:bullet="t">
        <v:imagedata r:id="rId1" o:title="BD21314_"/>
      </v:shape>
    </w:pict>
  </w:numPicBullet>
  <w:abstractNum w:abstractNumId="0">
    <w:nsid w:val="0A49524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nsid w:val="0E9C1B23"/>
    <w:multiLevelType w:val="hybridMultilevel"/>
    <w:tmpl w:val="89366FAA"/>
    <w:lvl w:ilvl="0" w:tplc="6DDE3BF4">
      <w:start w:val="1"/>
      <w:numFmt w:val="bullet"/>
      <w:lvlText w:val=""/>
      <w:lvlPicBulletId w:val="0"/>
      <w:lvlJc w:val="left"/>
      <w:pPr>
        <w:ind w:left="1080" w:hanging="360"/>
      </w:pPr>
      <w:rPr>
        <w:rFonts w:ascii="Symbol" w:hAnsi="Symbol" w:hint="default"/>
        <w:color w:val="auto"/>
        <w:sz w:val="12"/>
        <w:szCs w:val="1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9609D5"/>
    <w:multiLevelType w:val="hybridMultilevel"/>
    <w:tmpl w:val="B6928BE0"/>
    <w:lvl w:ilvl="0" w:tplc="6DDE3BF4">
      <w:start w:val="1"/>
      <w:numFmt w:val="bullet"/>
      <w:lvlText w:val=""/>
      <w:lvlPicBulletId w:val="0"/>
      <w:lvlJc w:val="left"/>
      <w:pPr>
        <w:ind w:left="1440" w:hanging="360"/>
      </w:pPr>
      <w:rPr>
        <w:rFonts w:ascii="Symbol" w:hAnsi="Symbol" w:hint="default"/>
        <w:color w:val="auto"/>
        <w:sz w:val="12"/>
        <w:szCs w:val="12"/>
      </w:rPr>
    </w:lvl>
    <w:lvl w:ilvl="1" w:tplc="6DDE3BF4">
      <w:start w:val="1"/>
      <w:numFmt w:val="bullet"/>
      <w:lvlText w:val=""/>
      <w:lvlPicBulletId w:val="0"/>
      <w:lvlJc w:val="left"/>
      <w:pPr>
        <w:ind w:left="2160" w:hanging="360"/>
      </w:pPr>
      <w:rPr>
        <w:rFonts w:ascii="Symbol" w:hAnsi="Symbol" w:hint="default"/>
        <w:color w:val="auto"/>
        <w:sz w:val="12"/>
        <w:szCs w:val="12"/>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
    <w:nsid w:val="152A21A0"/>
    <w:multiLevelType w:val="multilevel"/>
    <w:tmpl w:val="0809001F"/>
    <w:numStyleLink w:val="111111"/>
  </w:abstractNum>
  <w:abstractNum w:abstractNumId="4">
    <w:nsid w:val="1B4A2C69"/>
    <w:multiLevelType w:val="hybridMultilevel"/>
    <w:tmpl w:val="888280E4"/>
    <w:lvl w:ilvl="0" w:tplc="141A0019">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1B775A31"/>
    <w:multiLevelType w:val="hybridMultilevel"/>
    <w:tmpl w:val="A5F2BA1C"/>
    <w:lvl w:ilvl="0" w:tplc="6DDE3BF4">
      <w:start w:val="1"/>
      <w:numFmt w:val="bullet"/>
      <w:lvlText w:val=""/>
      <w:lvlPicBulletId w:val="0"/>
      <w:lvlJc w:val="left"/>
      <w:pPr>
        <w:ind w:left="1080" w:hanging="360"/>
      </w:pPr>
      <w:rPr>
        <w:rFonts w:ascii="Symbol" w:hAnsi="Symbol" w:hint="default"/>
        <w:color w:val="auto"/>
        <w:sz w:val="12"/>
        <w:szCs w:val="12"/>
      </w:rPr>
    </w:lvl>
    <w:lvl w:ilvl="1" w:tplc="0CD0C3BA">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EC1304"/>
    <w:multiLevelType w:val="hybridMultilevel"/>
    <w:tmpl w:val="5FF485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5FF5F49"/>
    <w:multiLevelType w:val="multilevel"/>
    <w:tmpl w:val="0809001F"/>
    <w:numStyleLink w:val="111111"/>
  </w:abstractNum>
  <w:abstractNum w:abstractNumId="8">
    <w:nsid w:val="28B9023E"/>
    <w:multiLevelType w:val="hybridMultilevel"/>
    <w:tmpl w:val="E2CEAE7C"/>
    <w:lvl w:ilvl="0" w:tplc="04090001">
      <w:start w:val="1"/>
      <w:numFmt w:val="bullet"/>
      <w:lvlText w:val=""/>
      <w:lvlJc w:val="left"/>
      <w:pPr>
        <w:ind w:left="360" w:hanging="360"/>
      </w:pPr>
      <w:rPr>
        <w:rFonts w:ascii="Symbol" w:hAnsi="Symbol" w:hint="default"/>
      </w:rPr>
    </w:lvl>
    <w:lvl w:ilvl="1" w:tplc="6DDE3BF4">
      <w:start w:val="1"/>
      <w:numFmt w:val="bullet"/>
      <w:lvlText w:val=""/>
      <w:lvlPicBulletId w:val="0"/>
      <w:lvlJc w:val="left"/>
      <w:pPr>
        <w:ind w:left="1080" w:hanging="360"/>
      </w:pPr>
      <w:rPr>
        <w:rFonts w:ascii="Symbol" w:hAnsi="Symbol" w:hint="default"/>
        <w:color w:val="auto"/>
        <w:sz w:val="12"/>
        <w:szCs w:val="1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BD66F8"/>
    <w:multiLevelType w:val="hybridMultilevel"/>
    <w:tmpl w:val="E4320B54"/>
    <w:lvl w:ilvl="0" w:tplc="6DDE3BF4">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20EF7"/>
    <w:multiLevelType w:val="hybridMultilevel"/>
    <w:tmpl w:val="19D68FFA"/>
    <w:lvl w:ilvl="0" w:tplc="04090001">
      <w:start w:val="1"/>
      <w:numFmt w:val="bullet"/>
      <w:lvlText w:val=""/>
      <w:lvlJc w:val="left"/>
      <w:pPr>
        <w:ind w:left="360" w:hanging="360"/>
      </w:pPr>
      <w:rPr>
        <w:rFonts w:ascii="Symbol" w:hAnsi="Symbol" w:hint="default"/>
      </w:rPr>
    </w:lvl>
    <w:lvl w:ilvl="1" w:tplc="0CD0C3BA">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DF6E8A"/>
    <w:multiLevelType w:val="hybridMultilevel"/>
    <w:tmpl w:val="E550E0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4364473"/>
    <w:multiLevelType w:val="hybridMultilevel"/>
    <w:tmpl w:val="6B90DA86"/>
    <w:lvl w:ilvl="0" w:tplc="6DDE3BF4">
      <w:start w:val="1"/>
      <w:numFmt w:val="bullet"/>
      <w:lvlText w:val=""/>
      <w:lvlPicBulletId w:val="0"/>
      <w:lvlJc w:val="left"/>
      <w:pPr>
        <w:ind w:left="720" w:hanging="360"/>
      </w:pPr>
      <w:rPr>
        <w:rFonts w:ascii="Symbol" w:hAnsi="Symbol" w:hint="default"/>
        <w:color w:val="auto"/>
        <w:sz w:val="12"/>
        <w:szCs w:val="12"/>
      </w:rPr>
    </w:lvl>
    <w:lvl w:ilvl="1" w:tplc="6DDE3BF4">
      <w:start w:val="1"/>
      <w:numFmt w:val="bullet"/>
      <w:lvlText w:val=""/>
      <w:lvlPicBulletId w:val="0"/>
      <w:lvlJc w:val="left"/>
      <w:pPr>
        <w:ind w:left="1440" w:hanging="360"/>
      </w:pPr>
      <w:rPr>
        <w:rFonts w:ascii="Symbol" w:hAnsi="Symbol" w:hint="default"/>
        <w:color w:val="auto"/>
        <w:sz w:val="12"/>
        <w:szCs w:val="1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9BC241D"/>
    <w:multiLevelType w:val="hybridMultilevel"/>
    <w:tmpl w:val="63564EBC"/>
    <w:lvl w:ilvl="0" w:tplc="EC005DC4">
      <w:start w:val="1"/>
      <w:numFmt w:val="decimal"/>
      <w:lvlText w:val="%1."/>
      <w:lvlJc w:val="left"/>
      <w:pPr>
        <w:ind w:left="720" w:hanging="360"/>
      </w:pPr>
      <w:rPr>
        <w:rFonts w:ascii="Times New Roman" w:eastAsia="Times New Roman" w:hAnsi="Times New Roman" w:cs="Times New Roman"/>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3AAD4B84"/>
    <w:multiLevelType w:val="hybridMultilevel"/>
    <w:tmpl w:val="B816C0F8"/>
    <w:lvl w:ilvl="0" w:tplc="A50EB4EE">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nsid w:val="3B503B4F"/>
    <w:multiLevelType w:val="multilevel"/>
    <w:tmpl w:val="0809001F"/>
    <w:numStyleLink w:val="111111"/>
  </w:abstractNum>
  <w:abstractNum w:abstractNumId="16">
    <w:nsid w:val="3CB5363F"/>
    <w:multiLevelType w:val="hybridMultilevel"/>
    <w:tmpl w:val="1084D58C"/>
    <w:lvl w:ilvl="0" w:tplc="A432A420">
      <w:start w:val="1"/>
      <w:numFmt w:val="decimal"/>
      <w:lvlText w:val="%1."/>
      <w:lvlJc w:val="left"/>
      <w:pPr>
        <w:ind w:left="645" w:hanging="360"/>
      </w:pPr>
      <w:rPr>
        <w:rFonts w:hint="default"/>
      </w:rPr>
    </w:lvl>
    <w:lvl w:ilvl="1" w:tplc="041A0019" w:tentative="1">
      <w:start w:val="1"/>
      <w:numFmt w:val="lowerLetter"/>
      <w:lvlText w:val="%2."/>
      <w:lvlJc w:val="left"/>
      <w:pPr>
        <w:ind w:left="1365" w:hanging="360"/>
      </w:pPr>
    </w:lvl>
    <w:lvl w:ilvl="2" w:tplc="041A001B" w:tentative="1">
      <w:start w:val="1"/>
      <w:numFmt w:val="lowerRoman"/>
      <w:lvlText w:val="%3."/>
      <w:lvlJc w:val="right"/>
      <w:pPr>
        <w:ind w:left="2085" w:hanging="180"/>
      </w:pPr>
    </w:lvl>
    <w:lvl w:ilvl="3" w:tplc="041A000F" w:tentative="1">
      <w:start w:val="1"/>
      <w:numFmt w:val="decimal"/>
      <w:lvlText w:val="%4."/>
      <w:lvlJc w:val="left"/>
      <w:pPr>
        <w:ind w:left="2805" w:hanging="360"/>
      </w:pPr>
    </w:lvl>
    <w:lvl w:ilvl="4" w:tplc="041A0019" w:tentative="1">
      <w:start w:val="1"/>
      <w:numFmt w:val="lowerLetter"/>
      <w:lvlText w:val="%5."/>
      <w:lvlJc w:val="left"/>
      <w:pPr>
        <w:ind w:left="3525" w:hanging="360"/>
      </w:pPr>
    </w:lvl>
    <w:lvl w:ilvl="5" w:tplc="041A001B" w:tentative="1">
      <w:start w:val="1"/>
      <w:numFmt w:val="lowerRoman"/>
      <w:lvlText w:val="%6."/>
      <w:lvlJc w:val="right"/>
      <w:pPr>
        <w:ind w:left="4245" w:hanging="180"/>
      </w:pPr>
    </w:lvl>
    <w:lvl w:ilvl="6" w:tplc="041A000F" w:tentative="1">
      <w:start w:val="1"/>
      <w:numFmt w:val="decimal"/>
      <w:lvlText w:val="%7."/>
      <w:lvlJc w:val="left"/>
      <w:pPr>
        <w:ind w:left="4965" w:hanging="360"/>
      </w:pPr>
    </w:lvl>
    <w:lvl w:ilvl="7" w:tplc="041A0019" w:tentative="1">
      <w:start w:val="1"/>
      <w:numFmt w:val="lowerLetter"/>
      <w:lvlText w:val="%8."/>
      <w:lvlJc w:val="left"/>
      <w:pPr>
        <w:ind w:left="5685" w:hanging="360"/>
      </w:pPr>
    </w:lvl>
    <w:lvl w:ilvl="8" w:tplc="041A001B" w:tentative="1">
      <w:start w:val="1"/>
      <w:numFmt w:val="lowerRoman"/>
      <w:lvlText w:val="%9."/>
      <w:lvlJc w:val="right"/>
      <w:pPr>
        <w:ind w:left="6405" w:hanging="180"/>
      </w:pPr>
    </w:lvl>
  </w:abstractNum>
  <w:abstractNum w:abstractNumId="17">
    <w:nsid w:val="40815E26"/>
    <w:multiLevelType w:val="multilevel"/>
    <w:tmpl w:val="53F2DA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24A494A"/>
    <w:multiLevelType w:val="hybridMultilevel"/>
    <w:tmpl w:val="293EBB70"/>
    <w:lvl w:ilvl="0" w:tplc="04090001">
      <w:start w:val="1"/>
      <w:numFmt w:val="bullet"/>
      <w:lvlText w:val=""/>
      <w:lvlJc w:val="left"/>
      <w:pPr>
        <w:ind w:left="360" w:hanging="360"/>
      </w:pPr>
      <w:rPr>
        <w:rFonts w:ascii="Symbol" w:hAnsi="Symbol" w:hint="default"/>
      </w:rPr>
    </w:lvl>
    <w:lvl w:ilvl="1" w:tplc="6DDE3BF4">
      <w:start w:val="1"/>
      <w:numFmt w:val="bullet"/>
      <w:lvlText w:val=""/>
      <w:lvlPicBulletId w:val="0"/>
      <w:lvlJc w:val="left"/>
      <w:pPr>
        <w:ind w:left="1080" w:hanging="360"/>
      </w:pPr>
      <w:rPr>
        <w:rFonts w:ascii="Symbol" w:hAnsi="Symbol" w:hint="default"/>
        <w:color w:val="auto"/>
        <w:sz w:val="12"/>
        <w:szCs w:val="12"/>
      </w:rPr>
    </w:lvl>
    <w:lvl w:ilvl="2" w:tplc="0D0845B4">
      <w:numFmt w:val="bullet"/>
      <w:lvlText w:val="-"/>
      <w:lvlJc w:val="left"/>
      <w:pPr>
        <w:ind w:left="1800" w:hanging="360"/>
      </w:pPr>
      <w:rPr>
        <w:rFonts w:ascii="Times New Roman" w:eastAsia="Calibri" w:hAnsi="Times New Roman" w:cs="Times New Roman" w:hint="default"/>
        <w:sz w:val="18"/>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49C62C6"/>
    <w:multiLevelType w:val="hybridMultilevel"/>
    <w:tmpl w:val="19DED126"/>
    <w:lvl w:ilvl="0" w:tplc="6DDE3BF4">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C66263"/>
    <w:multiLevelType w:val="hybridMultilevel"/>
    <w:tmpl w:val="58447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026278"/>
    <w:multiLevelType w:val="hybridMultilevel"/>
    <w:tmpl w:val="0FA2190E"/>
    <w:lvl w:ilvl="0" w:tplc="04090001">
      <w:start w:val="1"/>
      <w:numFmt w:val="bullet"/>
      <w:lvlText w:val=""/>
      <w:lvlJc w:val="left"/>
      <w:pPr>
        <w:ind w:left="720" w:hanging="360"/>
      </w:pPr>
      <w:rPr>
        <w:rFonts w:ascii="Symbol" w:hAnsi="Symbol" w:hint="default"/>
      </w:rPr>
    </w:lvl>
    <w:lvl w:ilvl="1" w:tplc="0CD0C3B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D651FA"/>
    <w:multiLevelType w:val="hybridMultilevel"/>
    <w:tmpl w:val="7592FF9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nsid w:val="63B732BE"/>
    <w:multiLevelType w:val="hybridMultilevel"/>
    <w:tmpl w:val="D222170C"/>
    <w:lvl w:ilvl="0" w:tplc="6DDE3BF4">
      <w:start w:val="1"/>
      <w:numFmt w:val="bullet"/>
      <w:lvlText w:val=""/>
      <w:lvlPicBulletId w:val="0"/>
      <w:lvlJc w:val="left"/>
      <w:pPr>
        <w:ind w:left="720" w:hanging="360"/>
      </w:pPr>
      <w:rPr>
        <w:rFonts w:ascii="Symbol" w:hAnsi="Symbol" w:hint="default"/>
        <w:color w:val="auto"/>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510EB7"/>
    <w:multiLevelType w:val="hybridMultilevel"/>
    <w:tmpl w:val="FE56E23C"/>
    <w:lvl w:ilvl="0" w:tplc="AAC27DA0">
      <w:start w:val="5"/>
      <w:numFmt w:val="bullet"/>
      <w:lvlText w:val=""/>
      <w:lvlJc w:val="left"/>
      <w:pPr>
        <w:ind w:left="1080" w:hanging="360"/>
      </w:pPr>
      <w:rPr>
        <w:rFonts w:ascii="Symbol" w:eastAsia="MS Mincho"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nsid w:val="6C8E6442"/>
    <w:multiLevelType w:val="hybridMultilevel"/>
    <w:tmpl w:val="E8662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A27ED1"/>
    <w:multiLevelType w:val="hybridMultilevel"/>
    <w:tmpl w:val="18F285C2"/>
    <w:lvl w:ilvl="0" w:tplc="7556F2C6">
      <w:numFmt w:val="bullet"/>
      <w:lvlText w:val="-"/>
      <w:lvlJc w:val="left"/>
      <w:pPr>
        <w:ind w:left="720" w:hanging="360"/>
      </w:pPr>
      <w:rPr>
        <w:rFonts w:ascii="Calibri" w:eastAsia="MS Mincho" w:hAnsi="Calibri" w:cs="Times New Roman" w:hint="default"/>
        <w:color w:val="auto"/>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722D6FC5"/>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42447E6"/>
    <w:multiLevelType w:val="hybridMultilevel"/>
    <w:tmpl w:val="DA904CBC"/>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7B9E2EB6"/>
    <w:multiLevelType w:val="hybridMultilevel"/>
    <w:tmpl w:val="3FA04A48"/>
    <w:lvl w:ilvl="0" w:tplc="64D4893C">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num w:numId="1">
    <w:abstractNumId w:val="26"/>
  </w:num>
  <w:num w:numId="2">
    <w:abstractNumId w:val="11"/>
  </w:num>
  <w:num w:numId="3">
    <w:abstractNumId w:val="24"/>
  </w:num>
  <w:num w:numId="4">
    <w:abstractNumId w:val="3"/>
  </w:num>
  <w:num w:numId="5">
    <w:abstractNumId w:val="0"/>
  </w:num>
  <w:num w:numId="6">
    <w:abstractNumId w:val="15"/>
  </w:num>
  <w:num w:numId="7">
    <w:abstractNumId w:val="27"/>
    <w:lvlOverride w:ilvl="0">
      <w:lvl w:ilvl="0">
        <w:start w:val="1"/>
        <w:numFmt w:val="decimal"/>
        <w:lvlText w:val="%1."/>
        <w:lvlJc w:val="left"/>
        <w:pPr>
          <w:tabs>
            <w:tab w:val="num" w:pos="360"/>
          </w:tabs>
          <w:ind w:left="360" w:hanging="360"/>
        </w:pPr>
        <w:rPr>
          <w:sz w:val="18"/>
        </w:rPr>
      </w:lvl>
    </w:lvlOverride>
  </w:num>
  <w:num w:numId="8">
    <w:abstractNumId w:val="17"/>
  </w:num>
  <w:num w:numId="9">
    <w:abstractNumId w:val="7"/>
    <w:lvlOverride w:ilvl="0">
      <w:lvl w:ilvl="0">
        <w:start w:val="1"/>
        <w:numFmt w:val="decimal"/>
        <w:lvlText w:val="%1."/>
        <w:lvlJc w:val="left"/>
        <w:pPr>
          <w:tabs>
            <w:tab w:val="num" w:pos="360"/>
          </w:tabs>
          <w:ind w:left="360" w:hanging="360"/>
        </w:pPr>
        <w:rPr>
          <w:sz w:val="18"/>
        </w:rPr>
      </w:lvl>
    </w:lvlOverride>
  </w:num>
  <w:num w:numId="10">
    <w:abstractNumId w:val="13"/>
  </w:num>
  <w:num w:numId="11">
    <w:abstractNumId w:val="4"/>
  </w:num>
  <w:num w:numId="12">
    <w:abstractNumId w:val="22"/>
  </w:num>
  <w:num w:numId="13">
    <w:abstractNumId w:val="8"/>
  </w:num>
  <w:num w:numId="14">
    <w:abstractNumId w:val="23"/>
  </w:num>
  <w:num w:numId="15">
    <w:abstractNumId w:val="19"/>
  </w:num>
  <w:num w:numId="16">
    <w:abstractNumId w:val="9"/>
  </w:num>
  <w:num w:numId="17">
    <w:abstractNumId w:val="18"/>
  </w:num>
  <w:num w:numId="18">
    <w:abstractNumId w:val="10"/>
  </w:num>
  <w:num w:numId="19">
    <w:abstractNumId w:val="25"/>
  </w:num>
  <w:num w:numId="20">
    <w:abstractNumId w:val="21"/>
  </w:num>
  <w:num w:numId="21">
    <w:abstractNumId w:val="20"/>
  </w:num>
  <w:num w:numId="22">
    <w:abstractNumId w:val="5"/>
  </w:num>
  <w:num w:numId="23">
    <w:abstractNumId w:val="1"/>
  </w:num>
  <w:num w:numId="24">
    <w:abstractNumId w:val="12"/>
  </w:num>
  <w:num w:numId="25">
    <w:abstractNumId w:val="2"/>
  </w:num>
  <w:num w:numId="26">
    <w:abstractNumId w:val="28"/>
  </w:num>
  <w:num w:numId="27">
    <w:abstractNumId w:val="16"/>
  </w:num>
  <w:num w:numId="28">
    <w:abstractNumId w:val="29"/>
  </w:num>
  <w:num w:numId="29">
    <w:abstractNumId w:val="6"/>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1B1"/>
    <w:rsid w:val="0000403D"/>
    <w:rsid w:val="000326D5"/>
    <w:rsid w:val="000622DE"/>
    <w:rsid w:val="000703C9"/>
    <w:rsid w:val="000E08A7"/>
    <w:rsid w:val="00106C2D"/>
    <w:rsid w:val="0011612F"/>
    <w:rsid w:val="00193295"/>
    <w:rsid w:val="001D2394"/>
    <w:rsid w:val="00233934"/>
    <w:rsid w:val="002944BE"/>
    <w:rsid w:val="002B7FE4"/>
    <w:rsid w:val="002D26D9"/>
    <w:rsid w:val="002D507C"/>
    <w:rsid w:val="00322326"/>
    <w:rsid w:val="003829E3"/>
    <w:rsid w:val="003840F9"/>
    <w:rsid w:val="003C09F3"/>
    <w:rsid w:val="0040715D"/>
    <w:rsid w:val="00413FDF"/>
    <w:rsid w:val="00437220"/>
    <w:rsid w:val="004A6330"/>
    <w:rsid w:val="004D6696"/>
    <w:rsid w:val="00515F7A"/>
    <w:rsid w:val="005571DB"/>
    <w:rsid w:val="00624E3B"/>
    <w:rsid w:val="00636425"/>
    <w:rsid w:val="0065335B"/>
    <w:rsid w:val="00683070"/>
    <w:rsid w:val="006A6FC2"/>
    <w:rsid w:val="006E0936"/>
    <w:rsid w:val="00774FB8"/>
    <w:rsid w:val="007768B8"/>
    <w:rsid w:val="007B7398"/>
    <w:rsid w:val="00822B36"/>
    <w:rsid w:val="00855C4D"/>
    <w:rsid w:val="008973D4"/>
    <w:rsid w:val="008C4884"/>
    <w:rsid w:val="008D7CBC"/>
    <w:rsid w:val="009070DE"/>
    <w:rsid w:val="00912A46"/>
    <w:rsid w:val="00957F24"/>
    <w:rsid w:val="009A05C5"/>
    <w:rsid w:val="00A23F24"/>
    <w:rsid w:val="00A409A1"/>
    <w:rsid w:val="00A4762C"/>
    <w:rsid w:val="00A51914"/>
    <w:rsid w:val="00A672A1"/>
    <w:rsid w:val="00B150FA"/>
    <w:rsid w:val="00B23A7A"/>
    <w:rsid w:val="00B53AC7"/>
    <w:rsid w:val="00C32B2D"/>
    <w:rsid w:val="00C46327"/>
    <w:rsid w:val="00D04A62"/>
    <w:rsid w:val="00D33FF6"/>
    <w:rsid w:val="00D37A27"/>
    <w:rsid w:val="00DB5DD2"/>
    <w:rsid w:val="00DC21B1"/>
    <w:rsid w:val="00DE10E0"/>
    <w:rsid w:val="00DE42B6"/>
    <w:rsid w:val="00DE53FD"/>
    <w:rsid w:val="00DE75D9"/>
    <w:rsid w:val="00DE7831"/>
    <w:rsid w:val="00E01A2D"/>
    <w:rsid w:val="00E14A38"/>
    <w:rsid w:val="00E2491B"/>
    <w:rsid w:val="00F1181A"/>
    <w:rsid w:val="00F171A8"/>
    <w:rsid w:val="00FB03A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00"/>
        <w:ind w:left="425" w:hanging="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1B1"/>
    <w:pPr>
      <w:spacing w:after="200" w:line="276" w:lineRule="auto"/>
      <w:ind w:left="0" w:firstLine="0"/>
    </w:pPr>
    <w:rPr>
      <w:rFonts w:ascii="Calibri" w:eastAsia="MS Mincho" w:hAnsi="Calibri" w:cs="Calibri"/>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DC21B1"/>
    <w:rPr>
      <w:sz w:val="20"/>
      <w:szCs w:val="20"/>
    </w:rPr>
  </w:style>
  <w:style w:type="character" w:customStyle="1" w:styleId="FootnoteTextChar">
    <w:name w:val="Footnote Text Char"/>
    <w:basedOn w:val="DefaultParagraphFont"/>
    <w:link w:val="FootnoteText"/>
    <w:uiPriority w:val="99"/>
    <w:semiHidden/>
    <w:rsid w:val="00DC21B1"/>
    <w:rPr>
      <w:rFonts w:ascii="Calibri" w:eastAsia="MS Mincho" w:hAnsi="Calibri" w:cs="Calibri"/>
      <w:sz w:val="20"/>
      <w:szCs w:val="20"/>
      <w:lang w:eastAsia="hr-HR"/>
    </w:rPr>
  </w:style>
  <w:style w:type="character" w:styleId="FootnoteReference">
    <w:name w:val="footnote reference"/>
    <w:basedOn w:val="DefaultParagraphFont"/>
    <w:uiPriority w:val="99"/>
    <w:semiHidden/>
    <w:rsid w:val="00DC21B1"/>
    <w:rPr>
      <w:vertAlign w:val="superscript"/>
    </w:rPr>
  </w:style>
  <w:style w:type="paragraph" w:styleId="ListParagraph">
    <w:name w:val="List Paragraph"/>
    <w:basedOn w:val="Normal"/>
    <w:uiPriority w:val="34"/>
    <w:qFormat/>
    <w:rsid w:val="00DC21B1"/>
    <w:pPr>
      <w:ind w:left="720"/>
      <w:contextualSpacing/>
    </w:pPr>
  </w:style>
  <w:style w:type="numbering" w:styleId="111111">
    <w:name w:val="Outline List 2"/>
    <w:basedOn w:val="NoList"/>
    <w:rsid w:val="00DC21B1"/>
    <w:pPr>
      <w:numPr>
        <w:numId w:val="5"/>
      </w:numPr>
    </w:pPr>
  </w:style>
  <w:style w:type="table" w:styleId="TableGrid">
    <w:name w:val="Table Grid"/>
    <w:basedOn w:val="TableNormal"/>
    <w:uiPriority w:val="59"/>
    <w:rsid w:val="00DC21B1"/>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DC21B1"/>
  </w:style>
  <w:style w:type="paragraph" w:styleId="BalloonText">
    <w:name w:val="Balloon Text"/>
    <w:basedOn w:val="Normal"/>
    <w:link w:val="BalloonTextChar"/>
    <w:uiPriority w:val="99"/>
    <w:semiHidden/>
    <w:unhideWhenUsed/>
    <w:rsid w:val="00DC2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1B1"/>
    <w:rPr>
      <w:rFonts w:ascii="Tahoma" w:eastAsia="MS Mincho" w:hAnsi="Tahoma" w:cs="Tahoma"/>
      <w:sz w:val="16"/>
      <w:szCs w:val="16"/>
      <w:lang w:eastAsia="hr-HR"/>
    </w:rPr>
  </w:style>
  <w:style w:type="paragraph" w:styleId="Header">
    <w:name w:val="header"/>
    <w:basedOn w:val="Normal"/>
    <w:link w:val="HeaderChar"/>
    <w:uiPriority w:val="99"/>
    <w:unhideWhenUsed/>
    <w:rsid w:val="00DC21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21B1"/>
    <w:rPr>
      <w:rFonts w:ascii="Calibri" w:eastAsia="MS Mincho" w:hAnsi="Calibri" w:cs="Calibri"/>
      <w:lang w:eastAsia="hr-HR"/>
    </w:rPr>
  </w:style>
  <w:style w:type="paragraph" w:styleId="Footer">
    <w:name w:val="footer"/>
    <w:basedOn w:val="Normal"/>
    <w:link w:val="FooterChar"/>
    <w:uiPriority w:val="99"/>
    <w:unhideWhenUsed/>
    <w:rsid w:val="00DC21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21B1"/>
    <w:rPr>
      <w:rFonts w:ascii="Calibri" w:eastAsia="MS Mincho" w:hAnsi="Calibri" w:cs="Calibri"/>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00"/>
        <w:ind w:left="425" w:hanging="42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1B1"/>
    <w:pPr>
      <w:spacing w:after="200" w:line="276" w:lineRule="auto"/>
      <w:ind w:left="0" w:firstLine="0"/>
    </w:pPr>
    <w:rPr>
      <w:rFonts w:ascii="Calibri" w:eastAsia="MS Mincho" w:hAnsi="Calibri" w:cs="Calibri"/>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DC21B1"/>
    <w:rPr>
      <w:sz w:val="20"/>
      <w:szCs w:val="20"/>
    </w:rPr>
  </w:style>
  <w:style w:type="character" w:customStyle="1" w:styleId="FootnoteTextChar">
    <w:name w:val="Footnote Text Char"/>
    <w:basedOn w:val="DefaultParagraphFont"/>
    <w:link w:val="FootnoteText"/>
    <w:uiPriority w:val="99"/>
    <w:semiHidden/>
    <w:rsid w:val="00DC21B1"/>
    <w:rPr>
      <w:rFonts w:ascii="Calibri" w:eastAsia="MS Mincho" w:hAnsi="Calibri" w:cs="Calibri"/>
      <w:sz w:val="20"/>
      <w:szCs w:val="20"/>
      <w:lang w:eastAsia="hr-HR"/>
    </w:rPr>
  </w:style>
  <w:style w:type="character" w:styleId="FootnoteReference">
    <w:name w:val="footnote reference"/>
    <w:basedOn w:val="DefaultParagraphFont"/>
    <w:uiPriority w:val="99"/>
    <w:semiHidden/>
    <w:rsid w:val="00DC21B1"/>
    <w:rPr>
      <w:vertAlign w:val="superscript"/>
    </w:rPr>
  </w:style>
  <w:style w:type="paragraph" w:styleId="ListParagraph">
    <w:name w:val="List Paragraph"/>
    <w:basedOn w:val="Normal"/>
    <w:uiPriority w:val="34"/>
    <w:qFormat/>
    <w:rsid w:val="00DC21B1"/>
    <w:pPr>
      <w:ind w:left="720"/>
      <w:contextualSpacing/>
    </w:pPr>
  </w:style>
  <w:style w:type="numbering" w:styleId="111111">
    <w:name w:val="Outline List 2"/>
    <w:basedOn w:val="NoList"/>
    <w:rsid w:val="00DC21B1"/>
    <w:pPr>
      <w:numPr>
        <w:numId w:val="5"/>
      </w:numPr>
    </w:pPr>
  </w:style>
  <w:style w:type="table" w:styleId="TableGrid">
    <w:name w:val="Table Grid"/>
    <w:basedOn w:val="TableNormal"/>
    <w:uiPriority w:val="59"/>
    <w:rsid w:val="00DC21B1"/>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DC21B1"/>
  </w:style>
  <w:style w:type="paragraph" w:styleId="BalloonText">
    <w:name w:val="Balloon Text"/>
    <w:basedOn w:val="Normal"/>
    <w:link w:val="BalloonTextChar"/>
    <w:uiPriority w:val="99"/>
    <w:semiHidden/>
    <w:unhideWhenUsed/>
    <w:rsid w:val="00DC2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1B1"/>
    <w:rPr>
      <w:rFonts w:ascii="Tahoma" w:eastAsia="MS Mincho" w:hAnsi="Tahoma" w:cs="Tahoma"/>
      <w:sz w:val="16"/>
      <w:szCs w:val="16"/>
      <w:lang w:eastAsia="hr-HR"/>
    </w:rPr>
  </w:style>
  <w:style w:type="paragraph" w:styleId="Header">
    <w:name w:val="header"/>
    <w:basedOn w:val="Normal"/>
    <w:link w:val="HeaderChar"/>
    <w:uiPriority w:val="99"/>
    <w:unhideWhenUsed/>
    <w:rsid w:val="00DC21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21B1"/>
    <w:rPr>
      <w:rFonts w:ascii="Calibri" w:eastAsia="MS Mincho" w:hAnsi="Calibri" w:cs="Calibri"/>
      <w:lang w:eastAsia="hr-HR"/>
    </w:rPr>
  </w:style>
  <w:style w:type="paragraph" w:styleId="Footer">
    <w:name w:val="footer"/>
    <w:basedOn w:val="Normal"/>
    <w:link w:val="FooterChar"/>
    <w:uiPriority w:val="99"/>
    <w:unhideWhenUsed/>
    <w:rsid w:val="00DC21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21B1"/>
    <w:rPr>
      <w:rFonts w:ascii="Calibri" w:eastAsia="MS Mincho" w:hAnsi="Calibri" w:cs="Calibri"/>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4468E7206F4FB6ACE8454644441E89"/>
        <w:category>
          <w:name w:val="General"/>
          <w:gallery w:val="placeholder"/>
        </w:category>
        <w:types>
          <w:type w:val="bbPlcHdr"/>
        </w:types>
        <w:behaviors>
          <w:behavior w:val="content"/>
        </w:behaviors>
        <w:guid w:val="{67BBCB78-9179-460F-BD62-E327334B850A}"/>
      </w:docPartPr>
      <w:docPartBody>
        <w:p w:rsidR="00000000" w:rsidRDefault="00441202" w:rsidP="00441202">
          <w:pPr>
            <w:pStyle w:val="C74468E7206F4FB6ACE8454644441E8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202"/>
    <w:rsid w:val="00441202"/>
    <w:rsid w:val="00451A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2104C290274B429A7595219DAD41CE">
    <w:name w:val="292104C290274B429A7595219DAD41CE"/>
    <w:rsid w:val="00441202"/>
  </w:style>
  <w:style w:type="paragraph" w:customStyle="1" w:styleId="C74468E7206F4FB6ACE8454644441E89">
    <w:name w:val="C74468E7206F4FB6ACE8454644441E89"/>
    <w:rsid w:val="004412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2104C290274B429A7595219DAD41CE">
    <w:name w:val="292104C290274B429A7595219DAD41CE"/>
    <w:rsid w:val="00441202"/>
  </w:style>
  <w:style w:type="paragraph" w:customStyle="1" w:styleId="C74468E7206F4FB6ACE8454644441E89">
    <w:name w:val="C74468E7206F4FB6ACE8454644441E89"/>
    <w:rsid w:val="004412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BFBB1-F09B-4344-83B8-10B8AF0FB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5897</Words>
  <Characters>33613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2015-11-30T12:46:00Z</cp:lastPrinted>
  <dcterms:created xsi:type="dcterms:W3CDTF">2015-12-23T08:14:00Z</dcterms:created>
  <dcterms:modified xsi:type="dcterms:W3CDTF">2015-12-23T14:13:00Z</dcterms:modified>
</cp:coreProperties>
</file>